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91" w:rsidRDefault="00907391" w:rsidP="00907391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b/>
          <w:bCs/>
          <w:color w:val="222222"/>
          <w:sz w:val="28"/>
          <w:szCs w:val="28"/>
          <w:bdr w:val="none" w:sz="0" w:space="0" w:color="auto" w:frame="1"/>
        </w:rPr>
        <w:t>Программы, в которых участвуют органы местного самоуправления сельсовета</w:t>
      </w:r>
    </w:p>
    <w:p w:rsidR="00907391" w:rsidRDefault="00907391" w:rsidP="00907391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907391" w:rsidRDefault="00907391" w:rsidP="00907391">
      <w:pPr>
        <w:pStyle w:val="a3"/>
        <w:shd w:val="clear" w:color="auto" w:fill="FFFFFF"/>
        <w:spacing w:before="0" w:beforeAutospacing="0" w:after="0" w:afterAutospacing="0" w:line="285" w:lineRule="atLeast"/>
        <w:ind w:firstLine="54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В связи с переходом с 01.01.2014 года всей бюджетной системы страны на программное финансирование, на территории сельсовета начнётся реализация следующих собственных программ:</w:t>
      </w:r>
    </w:p>
    <w:p w:rsidR="00907391" w:rsidRDefault="00907391" w:rsidP="00907391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«Организация комплексного благоустройства территории Тарутинского сельсовета на 2014-2016 годы»;</w:t>
      </w:r>
    </w:p>
    <w:p w:rsidR="00907391" w:rsidRDefault="00907391" w:rsidP="00907391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«Защита населения и территории Тарутинского   сельсовета от чрезвычайных ситуаций на 2014-2016 годы»;</w:t>
      </w:r>
    </w:p>
    <w:p w:rsidR="00907391" w:rsidRDefault="00907391" w:rsidP="00907391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«Содействие развитию органов местного самоуправления, реализация полномочий администрации Тарутинского сельсовета на 2014-2016 годы».</w:t>
      </w:r>
    </w:p>
    <w:p w:rsidR="00907391" w:rsidRDefault="00907391" w:rsidP="00907391">
      <w:pPr>
        <w:rPr>
          <w:rFonts w:ascii="Times New Roman" w:hAnsi="Times New Roman" w:cs="Times New Roman"/>
          <w:sz w:val="24"/>
          <w:szCs w:val="24"/>
        </w:rPr>
      </w:pPr>
    </w:p>
    <w:p w:rsidR="006F608F" w:rsidRDefault="006F608F"/>
    <w:sectPr w:rsidR="006F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391"/>
    <w:rsid w:val="006F608F"/>
    <w:rsid w:val="0090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2014-02-14T03:21:00Z</dcterms:created>
  <dcterms:modified xsi:type="dcterms:W3CDTF">2014-02-14T03:22:00Z</dcterms:modified>
</cp:coreProperties>
</file>