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D8" w:rsidRDefault="002941D8" w:rsidP="002941D8">
      <w:pPr>
        <w:pStyle w:val="2"/>
        <w:spacing w:line="240" w:lineRule="auto"/>
        <w:ind w:left="567" w:right="-1"/>
        <w:jc w:val="both"/>
        <w:rPr>
          <w:bCs/>
          <w:szCs w:val="28"/>
        </w:rPr>
      </w:pPr>
      <w:r>
        <w:rPr>
          <w:bCs/>
          <w:szCs w:val="28"/>
        </w:rPr>
        <w:t>1. Администрация сельсовета:</w:t>
      </w:r>
    </w:p>
    <w:p w:rsidR="002941D8" w:rsidRDefault="002941D8" w:rsidP="002941D8">
      <w:pPr>
        <w:pStyle w:val="2"/>
        <w:spacing w:line="240" w:lineRule="auto"/>
        <w:ind w:right="-1" w:firstLine="567"/>
        <w:jc w:val="both"/>
        <w:rPr>
          <w:bCs/>
          <w:szCs w:val="28"/>
        </w:rPr>
      </w:pPr>
      <w:r>
        <w:rPr>
          <w:bCs/>
          <w:szCs w:val="28"/>
        </w:rPr>
        <w:t xml:space="preserve"> 1) разрабатывает и исполняет бюджет сельсовета;</w:t>
      </w:r>
    </w:p>
    <w:p w:rsidR="002941D8" w:rsidRDefault="002941D8" w:rsidP="002941D8">
      <w:pPr>
        <w:spacing w:line="259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2) управляет и распоряжается имуществом, находящимся в собственности сельсовета;</w:t>
      </w:r>
    </w:p>
    <w:p w:rsidR="002941D8" w:rsidRDefault="002941D8" w:rsidP="002941D8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3) разрабатывает и выполняет планы и программы развития сельсовета;</w:t>
      </w:r>
    </w:p>
    <w:p w:rsidR="002941D8" w:rsidRDefault="002941D8" w:rsidP="00294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4)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создании, реорганизации и ликвидации муниципальных, унитарных предприятий и муниципальных учреждений, утверждает их Уставы;</w:t>
      </w:r>
    </w:p>
    <w:p w:rsidR="002941D8" w:rsidRDefault="002941D8" w:rsidP="002941D8">
      <w:pPr>
        <w:spacing w:line="259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5) выступает заказчиком работ по благоустройству и озеленению территории сельсовета, строительству и реконструкции объектов социальной инфраструктуры, муниципального жилья;</w:t>
      </w:r>
    </w:p>
    <w:p w:rsidR="002941D8" w:rsidRDefault="002941D8" w:rsidP="002941D8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6) сдает в аренду муниципальное имущество;</w:t>
      </w:r>
    </w:p>
    <w:p w:rsidR="002941D8" w:rsidRDefault="002941D8" w:rsidP="002941D8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7) организует местные лотереи и, с согласия Совета депутатов, местные займы;</w:t>
      </w:r>
    </w:p>
    <w:p w:rsidR="002941D8" w:rsidRDefault="002941D8" w:rsidP="002941D8">
      <w:pPr>
        <w:spacing w:line="259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8) участвует в выдаче кредитов за счет средств бюджета сельсовета;</w:t>
      </w:r>
    </w:p>
    <w:p w:rsidR="002941D8" w:rsidRDefault="002941D8" w:rsidP="002941D8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9) обеспечивает деятельность Совета депутатов;</w:t>
      </w:r>
    </w:p>
    <w:p w:rsidR="002941D8" w:rsidRDefault="002941D8" w:rsidP="002941D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10) </w:t>
      </w:r>
      <w:r>
        <w:rPr>
          <w:sz w:val="28"/>
          <w:szCs w:val="28"/>
        </w:rPr>
        <w:t>решает иные вопросы местного значения,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сельсовета, в рамках своих полномочий, предусмотренных действующим законодательством</w:t>
      </w:r>
      <w:r>
        <w:rPr>
          <w:bCs/>
          <w:sz w:val="28"/>
          <w:szCs w:val="28"/>
        </w:rPr>
        <w:t xml:space="preserve">; </w:t>
      </w:r>
    </w:p>
    <w:p w:rsidR="002941D8" w:rsidRDefault="002941D8" w:rsidP="002941D8">
      <w:pPr>
        <w:spacing w:line="25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11) осуществляет иные полномочия в соответствии с законодательством и настоящим Уставом, а также государственные полномочия, возложенные на нее федеральными и краевыми законами.</w:t>
      </w:r>
    </w:p>
    <w:p w:rsidR="002941D8" w:rsidRDefault="002941D8" w:rsidP="002941D8">
      <w:pPr>
        <w:spacing w:line="256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11.1) принимает решения о привлечении граждан к выполнению на добровольной основе социально значимых для поселения работ в соответствии с федеральным законом.</w:t>
      </w:r>
    </w:p>
    <w:p w:rsidR="002941D8" w:rsidRDefault="002941D8" w:rsidP="002941D8">
      <w:pPr>
        <w:pStyle w:val="3"/>
        <w:spacing w:line="256" w:lineRule="auto"/>
        <w:ind w:right="-1" w:firstLine="567"/>
        <w:rPr>
          <w:bCs/>
          <w:szCs w:val="28"/>
        </w:rPr>
      </w:pPr>
      <w:r>
        <w:rPr>
          <w:bCs/>
          <w:szCs w:val="28"/>
        </w:rPr>
        <w:t>2. Администрация осуществляет свою деятельность в соответствии с федеральными законами, законами края и настоящим Уставом и не может принимать решений по вопросам, входящим в компетенцию других муниципальных образований, а также органов государственной власти.</w:t>
      </w:r>
    </w:p>
    <w:p w:rsidR="00BA7AA0" w:rsidRDefault="00BA7AA0"/>
    <w:sectPr w:rsidR="00BA7AA0" w:rsidSect="00BA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1D8"/>
    <w:rsid w:val="002941D8"/>
    <w:rsid w:val="00BA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941D8"/>
    <w:pPr>
      <w:spacing w:line="259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94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941D8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294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4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</dc:creator>
  <cp:keywords/>
  <dc:description/>
  <cp:lastModifiedBy>симонова</cp:lastModifiedBy>
  <cp:revision>1</cp:revision>
  <dcterms:created xsi:type="dcterms:W3CDTF">2014-03-21T05:57:00Z</dcterms:created>
  <dcterms:modified xsi:type="dcterms:W3CDTF">2014-03-21T05:58:00Z</dcterms:modified>
</cp:coreProperties>
</file>