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31" w:rsidRPr="003D6B1F" w:rsidRDefault="00C03631" w:rsidP="003D6B1F">
      <w:pPr>
        <w:rPr>
          <w:sz w:val="28"/>
          <w:szCs w:val="28"/>
        </w:rPr>
      </w:pPr>
      <w:r>
        <w:rPr>
          <w:sz w:val="28"/>
          <w:szCs w:val="28"/>
        </w:rPr>
        <w:t xml:space="preserve">                                                    </w:t>
      </w:r>
      <w:r w:rsidRPr="003D6B1F">
        <w:rPr>
          <w:sz w:val="28"/>
          <w:szCs w:val="28"/>
        </w:rPr>
        <w:t xml:space="preserve"> </w:t>
      </w:r>
      <w:r>
        <w:rPr>
          <w:sz w:val="28"/>
          <w:szCs w:val="28"/>
        </w:rPr>
        <w:t xml:space="preserve">                             УТВЕРЖДЕНО </w:t>
      </w:r>
    </w:p>
    <w:p w:rsidR="00C03631" w:rsidRDefault="00C03631" w:rsidP="003D659B">
      <w:pPr>
        <w:jc w:val="center"/>
        <w:rPr>
          <w:sz w:val="22"/>
          <w:szCs w:val="22"/>
        </w:rPr>
      </w:pPr>
      <w:r w:rsidRPr="003D6B1F">
        <w:rPr>
          <w:sz w:val="28"/>
          <w:szCs w:val="28"/>
        </w:rPr>
        <w:t xml:space="preserve">          </w:t>
      </w:r>
      <w:r>
        <w:rPr>
          <w:sz w:val="28"/>
          <w:szCs w:val="28"/>
        </w:rPr>
        <w:t xml:space="preserve">                       </w:t>
      </w:r>
      <w:r w:rsidRPr="003D6B1F">
        <w:rPr>
          <w:sz w:val="28"/>
          <w:szCs w:val="28"/>
        </w:rPr>
        <w:t xml:space="preserve">  </w:t>
      </w:r>
      <w:r>
        <w:rPr>
          <w:sz w:val="28"/>
          <w:szCs w:val="28"/>
        </w:rPr>
        <w:t xml:space="preserve">  </w:t>
      </w:r>
    </w:p>
    <w:tbl>
      <w:tblPr>
        <w:tblW w:w="0" w:type="auto"/>
        <w:jc w:val="right"/>
        <w:tblInd w:w="-106" w:type="dxa"/>
        <w:tblLook w:val="01E0"/>
      </w:tblPr>
      <w:tblGrid>
        <w:gridCol w:w="5070"/>
      </w:tblGrid>
      <w:tr w:rsidR="00C03631" w:rsidRPr="00787DEE" w:rsidTr="00EF526A">
        <w:trPr>
          <w:jc w:val="right"/>
        </w:trPr>
        <w:tc>
          <w:tcPr>
            <w:tcW w:w="5070" w:type="dxa"/>
          </w:tcPr>
          <w:p w:rsidR="00C03631" w:rsidRPr="00787DEE" w:rsidRDefault="00C03631" w:rsidP="004A2E9C">
            <w:r w:rsidRPr="00787DEE">
              <w:t>Распоряжением</w:t>
            </w:r>
            <w:r w:rsidR="008D6204">
              <w:t xml:space="preserve"> исполняющего полномочия</w:t>
            </w:r>
            <w:r w:rsidR="00824010">
              <w:t xml:space="preserve"> Главы</w:t>
            </w:r>
            <w:r w:rsidR="004359D2">
              <w:t xml:space="preserve"> Администрации </w:t>
            </w:r>
            <w:proofErr w:type="spellStart"/>
            <w:r w:rsidR="004359D2">
              <w:t>Тарутинского</w:t>
            </w:r>
            <w:proofErr w:type="spellEnd"/>
            <w:r>
              <w:t xml:space="preserve"> сельсовета</w:t>
            </w:r>
          </w:p>
        </w:tc>
      </w:tr>
      <w:tr w:rsidR="00C03631" w:rsidRPr="00787DEE" w:rsidTr="00EF526A">
        <w:trPr>
          <w:jc w:val="right"/>
        </w:trPr>
        <w:tc>
          <w:tcPr>
            <w:tcW w:w="5070" w:type="dxa"/>
          </w:tcPr>
          <w:p w:rsidR="00C03631" w:rsidRPr="0052271B" w:rsidRDefault="00EF526A" w:rsidP="001713A5">
            <w:pPr>
              <w:pStyle w:val="4"/>
              <w:spacing w:before="0"/>
              <w:jc w:val="both"/>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о</w:t>
            </w:r>
            <w:r w:rsidR="00C03631" w:rsidRPr="0052271B">
              <w:rPr>
                <w:rFonts w:ascii="Times New Roman" w:hAnsi="Times New Roman" w:cs="Times New Roman"/>
                <w:b w:val="0"/>
                <w:bCs w:val="0"/>
                <w:i w:val="0"/>
                <w:iCs w:val="0"/>
                <w:color w:val="auto"/>
              </w:rPr>
              <w:t>т</w:t>
            </w:r>
            <w:r w:rsidR="008F17E6">
              <w:rPr>
                <w:rFonts w:ascii="Times New Roman" w:hAnsi="Times New Roman" w:cs="Times New Roman"/>
                <w:b w:val="0"/>
                <w:bCs w:val="0"/>
                <w:i w:val="0"/>
                <w:iCs w:val="0"/>
                <w:color w:val="auto"/>
              </w:rPr>
              <w:t xml:space="preserve"> </w:t>
            </w:r>
            <w:r w:rsidR="00C64A9B">
              <w:rPr>
                <w:rFonts w:ascii="Times New Roman" w:hAnsi="Times New Roman" w:cs="Times New Roman"/>
                <w:b w:val="0"/>
                <w:bCs w:val="0"/>
                <w:i w:val="0"/>
                <w:iCs w:val="0"/>
                <w:color w:val="auto"/>
              </w:rPr>
              <w:t>21.04.2015</w:t>
            </w:r>
            <w:r>
              <w:rPr>
                <w:rFonts w:ascii="Times New Roman" w:hAnsi="Times New Roman" w:cs="Times New Roman"/>
                <w:b w:val="0"/>
                <w:bCs w:val="0"/>
                <w:i w:val="0"/>
                <w:iCs w:val="0"/>
                <w:color w:val="auto"/>
              </w:rPr>
              <w:t xml:space="preserve"> </w:t>
            </w:r>
            <w:r w:rsidR="00C03631" w:rsidRPr="0052271B">
              <w:rPr>
                <w:rFonts w:ascii="Times New Roman" w:hAnsi="Times New Roman" w:cs="Times New Roman"/>
                <w:b w:val="0"/>
                <w:bCs w:val="0"/>
                <w:i w:val="0"/>
                <w:iCs w:val="0"/>
                <w:color w:val="auto"/>
              </w:rPr>
              <w:t xml:space="preserve"> №</w:t>
            </w:r>
            <w:r w:rsidR="008F17E6">
              <w:rPr>
                <w:rFonts w:ascii="Times New Roman" w:hAnsi="Times New Roman" w:cs="Times New Roman"/>
                <w:b w:val="0"/>
                <w:bCs w:val="0"/>
                <w:i w:val="0"/>
                <w:iCs w:val="0"/>
                <w:color w:val="auto"/>
              </w:rPr>
              <w:t xml:space="preserve"> </w:t>
            </w:r>
            <w:r w:rsidR="00C64A9B">
              <w:rPr>
                <w:rFonts w:ascii="Times New Roman" w:hAnsi="Times New Roman" w:cs="Times New Roman"/>
                <w:b w:val="0"/>
                <w:bCs w:val="0"/>
                <w:i w:val="0"/>
                <w:iCs w:val="0"/>
                <w:color w:val="auto"/>
              </w:rPr>
              <w:t>35-Р</w:t>
            </w:r>
          </w:p>
          <w:p w:rsidR="00C03631" w:rsidRPr="0052271B" w:rsidRDefault="00C03631" w:rsidP="001713A5">
            <w:pPr>
              <w:pStyle w:val="4"/>
              <w:spacing w:before="0"/>
              <w:jc w:val="both"/>
              <w:rPr>
                <w:color w:val="auto"/>
              </w:rPr>
            </w:pPr>
            <w:r w:rsidRPr="0052271B">
              <w:rPr>
                <w:color w:val="auto"/>
              </w:rPr>
              <w:t xml:space="preserve"> </w:t>
            </w:r>
          </w:p>
          <w:p w:rsidR="00C03631" w:rsidRPr="00787DEE" w:rsidRDefault="00C03631" w:rsidP="001713A5">
            <w:r>
              <w:t xml:space="preserve"> </w:t>
            </w:r>
            <w:r w:rsidRPr="00787DEE">
              <w:t>Глав</w:t>
            </w:r>
            <w:r w:rsidR="004359D2">
              <w:t>а</w:t>
            </w:r>
            <w:r w:rsidRPr="00787DEE">
              <w:t xml:space="preserve"> Администрации </w:t>
            </w:r>
            <w:proofErr w:type="spellStart"/>
            <w:r w:rsidR="004359D2">
              <w:t>Тарутинского</w:t>
            </w:r>
            <w:proofErr w:type="spellEnd"/>
            <w:r>
              <w:t xml:space="preserve"> </w:t>
            </w:r>
            <w:r w:rsidRPr="00787DEE">
              <w:t>сельсовета</w:t>
            </w:r>
          </w:p>
          <w:p w:rsidR="00C03631" w:rsidRPr="00787DEE" w:rsidRDefault="00C03631" w:rsidP="001713A5"/>
          <w:p w:rsidR="00C03631" w:rsidRPr="00787DEE" w:rsidRDefault="00C03631" w:rsidP="004A2E9C">
            <w:r w:rsidRPr="00787DEE">
              <w:t xml:space="preserve">_______________   </w:t>
            </w:r>
            <w:r w:rsidR="004359D2">
              <w:t>В.А. Потехин</w:t>
            </w:r>
          </w:p>
        </w:tc>
      </w:tr>
    </w:tbl>
    <w:p w:rsidR="00C03631" w:rsidRDefault="00C03631" w:rsidP="003D659B">
      <w:pPr>
        <w:jc w:val="center"/>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Default="00C03631" w:rsidP="004638DE">
      <w:pPr>
        <w:spacing w:before="100" w:line="264" w:lineRule="auto"/>
        <w:jc w:val="both"/>
        <w:rPr>
          <w:sz w:val="22"/>
          <w:szCs w:val="22"/>
        </w:rPr>
      </w:pPr>
    </w:p>
    <w:p w:rsidR="00C03631" w:rsidRPr="003D6B1F" w:rsidRDefault="00C03631" w:rsidP="003D659B">
      <w:pPr>
        <w:spacing w:before="100" w:line="240" w:lineRule="atLeast"/>
        <w:jc w:val="center"/>
        <w:rPr>
          <w:b/>
          <w:bCs/>
          <w:sz w:val="40"/>
          <w:szCs w:val="40"/>
        </w:rPr>
      </w:pPr>
      <w:bookmarkStart w:id="0" w:name="_Toc518119232"/>
      <w:r>
        <w:rPr>
          <w:b/>
          <w:bCs/>
          <w:sz w:val="40"/>
          <w:szCs w:val="40"/>
        </w:rPr>
        <w:t>Документация об электронном аукционе</w:t>
      </w:r>
    </w:p>
    <w:bookmarkEnd w:id="0"/>
    <w:p w:rsidR="00C03631" w:rsidRPr="00B91DAE" w:rsidRDefault="00C03631" w:rsidP="004638DE">
      <w:pPr>
        <w:jc w:val="both"/>
        <w:rPr>
          <w:b/>
          <w:bCs/>
          <w:sz w:val="28"/>
          <w:szCs w:val="28"/>
        </w:rPr>
      </w:pPr>
    </w:p>
    <w:p w:rsidR="00712433" w:rsidRDefault="00E03AD1" w:rsidP="00E03AD1">
      <w:pPr>
        <w:jc w:val="center"/>
        <w:rPr>
          <w:b/>
          <w:sz w:val="28"/>
          <w:szCs w:val="28"/>
        </w:rPr>
      </w:pPr>
      <w:r>
        <w:rPr>
          <w:b/>
          <w:sz w:val="28"/>
          <w:szCs w:val="28"/>
        </w:rPr>
        <w:t>на о</w:t>
      </w:r>
      <w:r w:rsidRPr="00E03AD1">
        <w:rPr>
          <w:b/>
          <w:sz w:val="28"/>
          <w:szCs w:val="28"/>
        </w:rPr>
        <w:t>казание услу</w:t>
      </w:r>
      <w:r w:rsidR="00712433">
        <w:rPr>
          <w:b/>
          <w:sz w:val="28"/>
          <w:szCs w:val="28"/>
        </w:rPr>
        <w:t xml:space="preserve">ги по организации и проведению </w:t>
      </w:r>
      <w:proofErr w:type="spellStart"/>
      <w:r w:rsidRPr="00E03AD1">
        <w:rPr>
          <w:b/>
          <w:sz w:val="28"/>
          <w:szCs w:val="28"/>
        </w:rPr>
        <w:t>акарицид</w:t>
      </w:r>
      <w:r w:rsidR="00712433">
        <w:rPr>
          <w:b/>
          <w:sz w:val="28"/>
          <w:szCs w:val="28"/>
        </w:rPr>
        <w:t>ной</w:t>
      </w:r>
      <w:proofErr w:type="spellEnd"/>
      <w:r w:rsidR="00712433">
        <w:rPr>
          <w:b/>
          <w:sz w:val="28"/>
          <w:szCs w:val="28"/>
        </w:rPr>
        <w:t xml:space="preserve"> (противоклещевой) обработки</w:t>
      </w:r>
      <w:r w:rsidRPr="00E03AD1">
        <w:rPr>
          <w:b/>
          <w:sz w:val="28"/>
          <w:szCs w:val="28"/>
        </w:rPr>
        <w:t xml:space="preserve"> мест массового отдыха </w:t>
      </w:r>
      <w:r w:rsidR="000C5384">
        <w:rPr>
          <w:b/>
          <w:sz w:val="28"/>
          <w:szCs w:val="28"/>
        </w:rPr>
        <w:t>населения</w:t>
      </w:r>
      <w:r w:rsidRPr="00E03AD1">
        <w:rPr>
          <w:b/>
          <w:sz w:val="28"/>
          <w:szCs w:val="28"/>
        </w:rPr>
        <w:t xml:space="preserve"> </w:t>
      </w:r>
    </w:p>
    <w:p w:rsidR="00712433" w:rsidRDefault="004359D2" w:rsidP="00E03AD1">
      <w:pPr>
        <w:jc w:val="center"/>
        <w:rPr>
          <w:b/>
          <w:sz w:val="28"/>
          <w:szCs w:val="28"/>
        </w:rPr>
      </w:pPr>
      <w:proofErr w:type="gramStart"/>
      <w:r>
        <w:rPr>
          <w:b/>
          <w:sz w:val="28"/>
          <w:szCs w:val="28"/>
        </w:rPr>
        <w:t>на</w:t>
      </w:r>
      <w:proofErr w:type="gramEnd"/>
      <w:r>
        <w:rPr>
          <w:b/>
          <w:sz w:val="28"/>
          <w:szCs w:val="28"/>
        </w:rPr>
        <w:t xml:space="preserve"> территорий </w:t>
      </w:r>
      <w:proofErr w:type="spellStart"/>
      <w:r>
        <w:rPr>
          <w:b/>
          <w:sz w:val="28"/>
          <w:szCs w:val="28"/>
        </w:rPr>
        <w:t>Тарутинского</w:t>
      </w:r>
      <w:proofErr w:type="spellEnd"/>
      <w:r w:rsidR="00E03AD1" w:rsidRPr="00E03AD1">
        <w:rPr>
          <w:b/>
          <w:sz w:val="28"/>
          <w:szCs w:val="28"/>
        </w:rPr>
        <w:t xml:space="preserve"> сельсовета </w:t>
      </w:r>
    </w:p>
    <w:p w:rsidR="00C03631" w:rsidRDefault="00E03AD1" w:rsidP="00E03AD1">
      <w:pPr>
        <w:jc w:val="center"/>
        <w:rPr>
          <w:b/>
          <w:sz w:val="28"/>
          <w:szCs w:val="28"/>
        </w:rPr>
      </w:pPr>
      <w:proofErr w:type="spellStart"/>
      <w:r w:rsidRPr="00E03AD1">
        <w:rPr>
          <w:b/>
          <w:sz w:val="28"/>
          <w:szCs w:val="28"/>
        </w:rPr>
        <w:t>Ачинского</w:t>
      </w:r>
      <w:proofErr w:type="spellEnd"/>
      <w:r w:rsidRPr="00E03AD1">
        <w:rPr>
          <w:b/>
          <w:sz w:val="28"/>
          <w:szCs w:val="28"/>
        </w:rPr>
        <w:t xml:space="preserve"> района Красноярского края</w:t>
      </w:r>
    </w:p>
    <w:p w:rsidR="00712433" w:rsidRPr="00E03AD1" w:rsidRDefault="00712433" w:rsidP="00E03AD1">
      <w:pPr>
        <w:jc w:val="center"/>
        <w:rPr>
          <w:b/>
          <w:bCs/>
          <w:sz w:val="28"/>
          <w:szCs w:val="28"/>
        </w:rPr>
      </w:pPr>
      <w:r>
        <w:rPr>
          <w:b/>
          <w:sz w:val="28"/>
          <w:szCs w:val="28"/>
        </w:rPr>
        <w:t>на 201</w:t>
      </w:r>
      <w:r w:rsidR="005D0605">
        <w:rPr>
          <w:b/>
          <w:sz w:val="28"/>
          <w:szCs w:val="28"/>
        </w:rPr>
        <w:t>5</w:t>
      </w:r>
      <w:r>
        <w:rPr>
          <w:b/>
          <w:sz w:val="28"/>
          <w:szCs w:val="28"/>
        </w:rPr>
        <w:t xml:space="preserve"> год</w:t>
      </w: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b/>
          <w:bCs/>
          <w:sz w:val="30"/>
          <w:szCs w:val="30"/>
        </w:rPr>
      </w:pPr>
    </w:p>
    <w:p w:rsidR="00C03631" w:rsidRDefault="00C03631" w:rsidP="00404C2C">
      <w:pPr>
        <w:spacing w:before="100" w:line="264" w:lineRule="auto"/>
        <w:rPr>
          <w:b/>
          <w:bCs/>
          <w:sz w:val="30"/>
          <w:szCs w:val="30"/>
        </w:rPr>
      </w:pPr>
    </w:p>
    <w:p w:rsidR="00C03631" w:rsidRDefault="00C03631" w:rsidP="004638DE">
      <w:pPr>
        <w:spacing w:before="100" w:line="264" w:lineRule="auto"/>
        <w:jc w:val="center"/>
        <w:rPr>
          <w:b/>
          <w:bCs/>
          <w:sz w:val="30"/>
          <w:szCs w:val="30"/>
        </w:rPr>
      </w:pPr>
    </w:p>
    <w:p w:rsidR="00C03631" w:rsidRDefault="00C03631" w:rsidP="004638DE">
      <w:pPr>
        <w:spacing w:before="100" w:line="264" w:lineRule="auto"/>
        <w:jc w:val="center"/>
        <w:rPr>
          <w:sz w:val="22"/>
          <w:szCs w:val="22"/>
        </w:rPr>
      </w:pPr>
    </w:p>
    <w:p w:rsidR="00C03631" w:rsidRDefault="00C03631" w:rsidP="004638DE">
      <w:pPr>
        <w:spacing w:before="100" w:line="264" w:lineRule="auto"/>
        <w:jc w:val="center"/>
        <w:rPr>
          <w:sz w:val="22"/>
          <w:szCs w:val="22"/>
        </w:rPr>
      </w:pPr>
    </w:p>
    <w:p w:rsidR="00C03631" w:rsidRDefault="00C0363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E03AD1" w:rsidRDefault="00E03AD1" w:rsidP="001457AF">
      <w:pPr>
        <w:spacing w:before="100" w:line="264" w:lineRule="auto"/>
        <w:rPr>
          <w:sz w:val="22"/>
          <w:szCs w:val="22"/>
        </w:rPr>
      </w:pPr>
    </w:p>
    <w:p w:rsidR="00C03631" w:rsidRPr="001457AF" w:rsidRDefault="00C03631" w:rsidP="004638DE">
      <w:pPr>
        <w:spacing w:before="100" w:line="264" w:lineRule="auto"/>
        <w:jc w:val="center"/>
        <w:rPr>
          <w:b/>
          <w:bCs/>
          <w:sz w:val="28"/>
          <w:szCs w:val="28"/>
        </w:rPr>
      </w:pPr>
      <w:r w:rsidRPr="001457AF">
        <w:rPr>
          <w:b/>
          <w:bCs/>
          <w:sz w:val="28"/>
          <w:szCs w:val="28"/>
        </w:rPr>
        <w:t>20</w:t>
      </w:r>
      <w:r>
        <w:rPr>
          <w:b/>
          <w:bCs/>
          <w:sz w:val="28"/>
          <w:szCs w:val="28"/>
        </w:rPr>
        <w:t>1</w:t>
      </w:r>
      <w:r w:rsidR="005D0605">
        <w:rPr>
          <w:b/>
          <w:bCs/>
          <w:sz w:val="28"/>
          <w:szCs w:val="28"/>
        </w:rPr>
        <w:t xml:space="preserve">5 </w:t>
      </w:r>
      <w:r w:rsidRPr="001457AF">
        <w:rPr>
          <w:b/>
          <w:bCs/>
          <w:sz w:val="28"/>
          <w:szCs w:val="28"/>
        </w:rPr>
        <w:t xml:space="preserve">год </w:t>
      </w:r>
    </w:p>
    <w:p w:rsidR="00C03631" w:rsidRPr="00CF003F" w:rsidRDefault="00C03631" w:rsidP="00D4598D">
      <w:pPr>
        <w:pageBreakBefore/>
        <w:spacing w:before="100" w:line="264" w:lineRule="auto"/>
        <w:jc w:val="center"/>
        <w:rPr>
          <w:b/>
          <w:bCs/>
          <w:sz w:val="32"/>
          <w:szCs w:val="32"/>
        </w:rPr>
      </w:pPr>
      <w:bookmarkStart w:id="1" w:name="_Toc193169130"/>
      <w:bookmarkStart w:id="2" w:name="_Toc205006898"/>
      <w:bookmarkStart w:id="3" w:name="_Toc210235853"/>
      <w:bookmarkStart w:id="4" w:name="_Toc162347110"/>
      <w:bookmarkStart w:id="5" w:name="_Toc180227347"/>
      <w:r w:rsidRPr="00CF003F">
        <w:rPr>
          <w:b/>
          <w:bCs/>
          <w:sz w:val="32"/>
          <w:szCs w:val="32"/>
        </w:rPr>
        <w:lastRenderedPageBreak/>
        <w:t>Содержание</w:t>
      </w:r>
      <w:bookmarkStart w:id="6" w:name="_Toc193169129"/>
      <w:bookmarkEnd w:id="1"/>
      <w:bookmarkEnd w:id="2"/>
      <w:bookmarkEnd w:id="3"/>
    </w:p>
    <w:p w:rsidR="00C03631" w:rsidRPr="00FD694B" w:rsidRDefault="007D0289" w:rsidP="003273BF">
      <w:pPr>
        <w:pStyle w:val="21"/>
      </w:pPr>
      <w:r w:rsidRPr="00FD694B">
        <w:fldChar w:fldCharType="begin"/>
      </w:r>
      <w:r w:rsidR="00C03631" w:rsidRPr="00FD694B">
        <w:instrText xml:space="preserve"> TOC \o \h \z \u </w:instrText>
      </w:r>
      <w:r w:rsidRPr="00FD694B">
        <w:fldChar w:fldCharType="separate"/>
      </w:r>
      <w:hyperlink w:anchor="_Toc280948047" w:history="1">
        <w:r w:rsidR="00C03631" w:rsidRPr="00FD694B">
          <w:rPr>
            <w:rStyle w:val="aa"/>
            <w:color w:val="auto"/>
            <w:u w:val="none"/>
          </w:rPr>
          <w:t>1.</w:t>
        </w:r>
        <w:r w:rsidR="00C03631" w:rsidRPr="00FD694B">
          <w:tab/>
          <w:t>Контактная информация о Заказчике</w:t>
        </w:r>
        <w:r w:rsidR="00C03631" w:rsidRPr="00FD694B">
          <w:rPr>
            <w:webHidden/>
          </w:rPr>
          <w:tab/>
        </w:r>
      </w:hyperlink>
      <w:r w:rsidR="00C03631">
        <w:rPr>
          <w:rStyle w:val="aa"/>
          <w:color w:val="auto"/>
          <w:u w:val="none"/>
        </w:rPr>
        <w:t>3</w:t>
      </w:r>
    </w:p>
    <w:p w:rsidR="00C03631" w:rsidRPr="00FD694B" w:rsidRDefault="00C03631" w:rsidP="003273BF">
      <w:pPr>
        <w:pStyle w:val="21"/>
        <w:rPr>
          <w:rStyle w:val="aa"/>
          <w:color w:val="auto"/>
          <w:u w:val="none"/>
        </w:rPr>
      </w:pPr>
      <w:r w:rsidRPr="00FD694B">
        <w:rPr>
          <w:rStyle w:val="aa"/>
          <w:color w:val="auto"/>
          <w:u w:val="none"/>
        </w:rPr>
        <w:t>1.</w:t>
      </w:r>
      <w:hyperlink w:anchor="_Toc280948048" w:history="1">
        <w:r w:rsidRPr="00FD694B">
          <w:rPr>
            <w:rStyle w:val="aa"/>
            <w:color w:val="auto"/>
            <w:u w:val="none"/>
          </w:rPr>
          <w:t>2.</w:t>
        </w:r>
        <w:r w:rsidRPr="00FD694B">
          <w:tab/>
          <w:t>Аукционная комиссия по осуществлению закупки товара</w:t>
        </w:r>
        <w:r w:rsidRPr="00FD694B">
          <w:rPr>
            <w:webHidden/>
          </w:rPr>
          <w:tab/>
        </w:r>
      </w:hyperlink>
      <w:r>
        <w:rPr>
          <w:rStyle w:val="aa"/>
          <w:color w:val="auto"/>
          <w:u w:val="none"/>
        </w:rPr>
        <w:t>3</w:t>
      </w:r>
    </w:p>
    <w:p w:rsidR="00C03631" w:rsidRPr="00FD694B" w:rsidRDefault="007D0289" w:rsidP="003273BF">
      <w:pPr>
        <w:pStyle w:val="21"/>
        <w:rPr>
          <w:rStyle w:val="aa"/>
          <w:color w:val="auto"/>
          <w:u w:val="none"/>
        </w:rPr>
      </w:pPr>
      <w:hyperlink w:anchor="_Toc280948053" w:history="1">
        <w:r w:rsidR="00C03631" w:rsidRPr="00FD694B">
          <w:rPr>
            <w:rStyle w:val="aa"/>
            <w:color w:val="auto"/>
            <w:u w:val="none"/>
          </w:rPr>
          <w:t>1.3.</w:t>
        </w:r>
        <w:r w:rsidR="00C03631" w:rsidRPr="00FD694B">
          <w:tab/>
          <w:t>Описание объекта закупки, условия контракта</w:t>
        </w:r>
        <w:r w:rsidR="00C03631" w:rsidRPr="00FD694B">
          <w:rPr>
            <w:rStyle w:val="aa"/>
            <w:color w:val="auto"/>
            <w:u w:val="none"/>
          </w:rPr>
          <w:t xml:space="preserve"> ……………. </w:t>
        </w:r>
        <w:r w:rsidR="00C03631" w:rsidRPr="00FD694B">
          <w:rPr>
            <w:webHidden/>
          </w:rPr>
          <w:tab/>
        </w:r>
      </w:hyperlink>
      <w:r w:rsidR="00C03631">
        <w:t>3</w:t>
      </w:r>
    </w:p>
    <w:p w:rsidR="00D410D9" w:rsidRDefault="007D0289" w:rsidP="003273BF">
      <w:pPr>
        <w:pStyle w:val="21"/>
      </w:pPr>
      <w:r>
        <w:fldChar w:fldCharType="begin"/>
      </w:r>
      <w:r w:rsidR="00CD17A7">
        <w:instrText>HYPERLINK \l "_Toc280948057"</w:instrText>
      </w:r>
      <w:r>
        <w:fldChar w:fldCharType="separate"/>
      </w:r>
      <w:r w:rsidR="00C03631" w:rsidRPr="00FD694B">
        <w:rPr>
          <w:rStyle w:val="aa"/>
          <w:color w:val="auto"/>
          <w:u w:val="none"/>
        </w:rPr>
        <w:t>1.4. Информация о в</w:t>
      </w:r>
      <w:r w:rsidR="00C03631" w:rsidRPr="00FD694B">
        <w:t>алюте контракта, используемой для формирования цены</w:t>
      </w:r>
      <w:r w:rsidR="00D410D9">
        <w:t xml:space="preserve">  </w:t>
      </w:r>
    </w:p>
    <w:p w:rsidR="00C03631" w:rsidRPr="00FD694B" w:rsidRDefault="00D410D9" w:rsidP="003273BF">
      <w:pPr>
        <w:pStyle w:val="21"/>
      </w:pPr>
      <w:r>
        <w:t xml:space="preserve">       контракта.</w:t>
      </w:r>
      <w:r w:rsidR="00C03631" w:rsidRPr="00FD694B">
        <w:t xml:space="preserve"> Порядок применения официального курса иностранной валюты к рублю.</w:t>
      </w:r>
      <w:r w:rsidR="00C03631" w:rsidRPr="00FD694B">
        <w:rPr>
          <w:webHidden/>
        </w:rPr>
        <w:tab/>
      </w:r>
      <w:r w:rsidR="007D0289">
        <w:fldChar w:fldCharType="end"/>
      </w:r>
      <w:r w:rsidR="00DF1361">
        <w:t>4</w:t>
      </w:r>
    </w:p>
    <w:p w:rsidR="00C03631" w:rsidRPr="00FD694B" w:rsidRDefault="007D0289" w:rsidP="003273BF">
      <w:pPr>
        <w:pStyle w:val="21"/>
        <w:rPr>
          <w:rStyle w:val="aa"/>
          <w:color w:val="auto"/>
          <w:u w:val="none"/>
        </w:rPr>
      </w:pPr>
      <w:hyperlink w:anchor="_Toc280948057" w:history="1">
        <w:r w:rsidR="00C03631" w:rsidRPr="00FD694B">
          <w:rPr>
            <w:rStyle w:val="aa"/>
            <w:color w:val="auto"/>
            <w:u w:val="none"/>
          </w:rPr>
          <w:t>1.5. Затраты на участие в электронном аукционе</w:t>
        </w:r>
        <w:r w:rsidR="00C03631" w:rsidRPr="00FD694B">
          <w:rPr>
            <w:webHidden/>
          </w:rPr>
          <w:tab/>
        </w:r>
      </w:hyperlink>
      <w:r w:rsidR="00DF1361">
        <w:t>4</w:t>
      </w:r>
    </w:p>
    <w:p w:rsidR="00C03631" w:rsidRPr="00FD694B" w:rsidRDefault="007D0289" w:rsidP="003273BF">
      <w:pPr>
        <w:pStyle w:val="21"/>
      </w:pPr>
      <w:hyperlink w:anchor="_Toc280948054" w:history="1">
        <w:r w:rsidR="00C03631" w:rsidRPr="00FD694B">
          <w:rPr>
            <w:rStyle w:val="aa"/>
            <w:color w:val="auto"/>
            <w:u w:val="none"/>
          </w:rPr>
          <w:t>1.6.</w:t>
        </w:r>
        <w:r w:rsidR="00C03631" w:rsidRPr="00FD694B">
          <w:tab/>
          <w:t xml:space="preserve">Информационное обеспечение проведения </w:t>
        </w:r>
        <w:r w:rsidR="005C3E29">
          <w:t>элек</w:t>
        </w:r>
        <w:r w:rsidR="005C3E29" w:rsidRPr="005C3E29">
          <w:t>тронный</w:t>
        </w:r>
        <w:r w:rsidR="00C03631" w:rsidRPr="005C3E29">
          <w:t xml:space="preserve"> аукцион</w:t>
        </w:r>
        <w:r w:rsidR="005C3E29" w:rsidRPr="005C3E29">
          <w:t xml:space="preserve"> </w:t>
        </w:r>
        <w:r w:rsidR="00C03631" w:rsidRPr="005C3E29">
          <w:rPr>
            <w:rStyle w:val="aa"/>
            <w:color w:val="auto"/>
            <w:u w:val="none"/>
          </w:rPr>
          <w:t xml:space="preserve"> ……</w:t>
        </w:r>
        <w:r w:rsidR="00C03631" w:rsidRPr="00FD694B">
          <w:rPr>
            <w:rStyle w:val="aa"/>
            <w:color w:val="auto"/>
            <w:u w:val="none"/>
          </w:rPr>
          <w:t>……</w:t>
        </w:r>
        <w:r w:rsidR="00C03631" w:rsidRPr="00FD694B">
          <w:rPr>
            <w:rStyle w:val="aa"/>
            <w:color w:val="auto"/>
            <w:u w:val="none"/>
          </w:rPr>
          <w:tab/>
        </w:r>
      </w:hyperlink>
      <w:r w:rsidR="00C03631">
        <w:rPr>
          <w:rStyle w:val="aa"/>
          <w:color w:val="auto"/>
          <w:u w:val="none"/>
        </w:rPr>
        <w:t>4</w:t>
      </w:r>
    </w:p>
    <w:p w:rsidR="00C03631" w:rsidRPr="00FD694B" w:rsidRDefault="00C03631" w:rsidP="00CF003F">
      <w:r w:rsidRPr="00FD694B">
        <w:t xml:space="preserve">        </w:t>
      </w:r>
      <w:hyperlink w:anchor="_Toc280948057" w:history="1">
        <w:r w:rsidRPr="00FD694B">
          <w:rPr>
            <w:rStyle w:val="aa"/>
            <w:color w:val="auto"/>
            <w:u w:val="none"/>
          </w:rPr>
          <w:t>2. Порядок подачи заявок на участие в электронном аукционе…………….……………….</w:t>
        </w:r>
      </w:hyperlink>
      <w:r>
        <w:rPr>
          <w:rStyle w:val="aa"/>
          <w:color w:val="auto"/>
          <w:u w:val="none"/>
        </w:rPr>
        <w:t>4</w:t>
      </w:r>
    </w:p>
    <w:p w:rsidR="00C03631" w:rsidRPr="00FD694B" w:rsidRDefault="007D0289" w:rsidP="003273BF">
      <w:pPr>
        <w:pStyle w:val="21"/>
        <w:rPr>
          <w:rStyle w:val="aa"/>
          <w:color w:val="auto"/>
          <w:u w:val="none"/>
        </w:rPr>
      </w:pPr>
      <w:hyperlink w:anchor="_Toc280948057" w:history="1">
        <w:r w:rsidR="00C03631" w:rsidRPr="00FD694B">
          <w:rPr>
            <w:rStyle w:val="aa"/>
            <w:color w:val="auto"/>
          </w:rPr>
          <w:t>2.1. Содержание и состав первых и вторых частей заявок…………</w:t>
        </w:r>
        <w:r w:rsidR="00C03631" w:rsidRPr="00FD694B">
          <w:rPr>
            <w:webHidden/>
          </w:rPr>
          <w:tab/>
        </w:r>
      </w:hyperlink>
      <w:r w:rsidR="00C03631">
        <w:rPr>
          <w:rStyle w:val="aa"/>
          <w:color w:val="auto"/>
          <w:u w:val="none"/>
        </w:rPr>
        <w:t>4</w:t>
      </w:r>
    </w:p>
    <w:p w:rsidR="00C03631" w:rsidRPr="00FD694B" w:rsidRDefault="007D0289" w:rsidP="003273BF">
      <w:pPr>
        <w:pStyle w:val="21"/>
      </w:pPr>
      <w:hyperlink w:anchor="_Toc280948057" w:history="1">
        <w:r w:rsidR="00C03631" w:rsidRPr="00FD694B">
          <w:rPr>
            <w:rStyle w:val="aa"/>
            <w:color w:val="auto"/>
            <w:u w:val="none"/>
          </w:rPr>
          <w:t>2.2. Обеспечение заявки на участие в электронном аукционе</w:t>
        </w:r>
        <w:r w:rsidR="00C03631" w:rsidRPr="00FD694B">
          <w:rPr>
            <w:webHidden/>
          </w:rPr>
          <w:tab/>
        </w:r>
      </w:hyperlink>
      <w:r w:rsidR="00C03631">
        <w:rPr>
          <w:rStyle w:val="aa"/>
          <w:color w:val="auto"/>
          <w:u w:val="none"/>
        </w:rPr>
        <w:t>5</w:t>
      </w:r>
    </w:p>
    <w:p w:rsidR="00C03631" w:rsidRPr="00FD694B" w:rsidRDefault="007D0289" w:rsidP="003273BF">
      <w:pPr>
        <w:pStyle w:val="21"/>
      </w:pPr>
      <w:hyperlink w:anchor="_Toc280948057" w:history="1">
        <w:r w:rsidR="00C03631" w:rsidRPr="00FD694B">
          <w:rPr>
            <w:rStyle w:val="aa"/>
            <w:color w:val="auto"/>
            <w:u w:val="none"/>
          </w:rPr>
          <w:t>2.3. Подача и регистрация заявки</w:t>
        </w:r>
        <w:r w:rsidR="00C03631" w:rsidRPr="00FD694B">
          <w:rPr>
            <w:webHidden/>
          </w:rPr>
          <w:tab/>
        </w:r>
      </w:hyperlink>
      <w:r w:rsidR="00C03631">
        <w:t>6</w:t>
      </w:r>
    </w:p>
    <w:p w:rsidR="00C03631" w:rsidRPr="00FD694B" w:rsidRDefault="007D0289" w:rsidP="003273BF">
      <w:pPr>
        <w:pStyle w:val="21"/>
        <w:rPr>
          <w:rStyle w:val="aa"/>
          <w:color w:val="auto"/>
          <w:u w:val="none"/>
        </w:rPr>
      </w:pPr>
      <w:hyperlink w:anchor="_Toc280948057" w:history="1">
        <w:r w:rsidR="00C03631" w:rsidRPr="00FD694B">
          <w:rPr>
            <w:rStyle w:val="aa"/>
            <w:color w:val="auto"/>
            <w:u w:val="none"/>
          </w:rPr>
          <w:t>3. Порядок рассмотрения заявок на участие в электронном аукционе</w:t>
        </w:r>
        <w:r w:rsidR="00C03631" w:rsidRPr="00FD694B">
          <w:rPr>
            <w:webHidden/>
          </w:rPr>
          <w:tab/>
        </w:r>
      </w:hyperlink>
      <w:r w:rsidR="00C03631">
        <w:t>7</w:t>
      </w:r>
    </w:p>
    <w:p w:rsidR="00D410D9" w:rsidRDefault="007D0289" w:rsidP="003273BF">
      <w:pPr>
        <w:pStyle w:val="21"/>
        <w:rPr>
          <w:rStyle w:val="aa"/>
          <w:color w:val="auto"/>
          <w:u w:val="none"/>
        </w:rPr>
      </w:pPr>
      <w:r>
        <w:fldChar w:fldCharType="begin"/>
      </w:r>
      <w:r w:rsidR="00CD17A7">
        <w:instrText>HYPERLINK \l "_Toc280948057"</w:instrText>
      </w:r>
      <w:r>
        <w:fldChar w:fldCharType="separate"/>
      </w:r>
      <w:r w:rsidR="00C03631" w:rsidRPr="00FD694B">
        <w:rPr>
          <w:rStyle w:val="aa"/>
          <w:color w:val="auto"/>
          <w:u w:val="none"/>
        </w:rPr>
        <w:t xml:space="preserve">3.1. Порядок и сроки рассмотрения первых частей заявок на участие в </w:t>
      </w:r>
      <w:r w:rsidR="00D410D9">
        <w:rPr>
          <w:rStyle w:val="aa"/>
          <w:color w:val="auto"/>
          <w:u w:val="none"/>
        </w:rPr>
        <w:t xml:space="preserve"> </w:t>
      </w:r>
    </w:p>
    <w:p w:rsidR="00C03631" w:rsidRPr="00FD694B" w:rsidRDefault="00D410D9" w:rsidP="003273BF">
      <w:pPr>
        <w:pStyle w:val="21"/>
        <w:rPr>
          <w:rStyle w:val="aa"/>
          <w:color w:val="auto"/>
          <w:u w:val="none"/>
        </w:rPr>
      </w:pPr>
      <w:r>
        <w:rPr>
          <w:rStyle w:val="aa"/>
          <w:color w:val="auto"/>
          <w:u w:val="none"/>
        </w:rPr>
        <w:t xml:space="preserve">      </w:t>
      </w:r>
      <w:r w:rsidR="00C03631" w:rsidRPr="00FD694B">
        <w:rPr>
          <w:rStyle w:val="aa"/>
          <w:color w:val="auto"/>
          <w:u w:val="none"/>
        </w:rPr>
        <w:t>электронном аукционе</w:t>
      </w:r>
      <w:r w:rsidR="00C03631" w:rsidRPr="00FD694B">
        <w:rPr>
          <w:webHidden/>
        </w:rPr>
        <w:tab/>
      </w:r>
      <w:r w:rsidR="007D0289">
        <w:fldChar w:fldCharType="end"/>
      </w:r>
      <w:r w:rsidR="00C03631">
        <w:rPr>
          <w:rStyle w:val="aa"/>
          <w:color w:val="auto"/>
          <w:u w:val="none"/>
        </w:rPr>
        <w:t>7</w:t>
      </w:r>
    </w:p>
    <w:p w:rsidR="00D410D9" w:rsidRDefault="007D0289" w:rsidP="003273BF">
      <w:pPr>
        <w:pStyle w:val="21"/>
        <w:rPr>
          <w:rStyle w:val="aa"/>
          <w:color w:val="auto"/>
          <w:u w:val="none"/>
        </w:rPr>
      </w:pPr>
      <w:r>
        <w:fldChar w:fldCharType="begin"/>
      </w:r>
      <w:r w:rsidR="00CD17A7">
        <w:instrText>HYPERLINK \l "_Toc280948057"</w:instrText>
      </w:r>
      <w:r>
        <w:fldChar w:fldCharType="separate"/>
      </w:r>
      <w:r w:rsidR="00C03631" w:rsidRPr="00FD694B">
        <w:rPr>
          <w:rStyle w:val="aa"/>
          <w:color w:val="auto"/>
          <w:u w:val="none"/>
        </w:rPr>
        <w:t>3.2. Условия отказа в допуске к участию в электронном аукционе по</w:t>
      </w:r>
      <w:r w:rsidR="00D410D9">
        <w:rPr>
          <w:rStyle w:val="aa"/>
          <w:color w:val="auto"/>
          <w:u w:val="none"/>
        </w:rPr>
        <w:t xml:space="preserve">  </w:t>
      </w:r>
    </w:p>
    <w:p w:rsidR="00C03631" w:rsidRPr="00FD694B" w:rsidRDefault="00D410D9" w:rsidP="003273BF">
      <w:pPr>
        <w:pStyle w:val="21"/>
        <w:rPr>
          <w:rStyle w:val="aa"/>
          <w:color w:val="auto"/>
          <w:u w:val="none"/>
        </w:rPr>
      </w:pPr>
      <w:r>
        <w:rPr>
          <w:rStyle w:val="aa"/>
          <w:color w:val="auto"/>
          <w:u w:val="none"/>
        </w:rPr>
        <w:t xml:space="preserve">      </w:t>
      </w:r>
      <w:r w:rsidR="00C03631" w:rsidRPr="00FD694B">
        <w:rPr>
          <w:rStyle w:val="aa"/>
          <w:color w:val="auto"/>
          <w:u w:val="none"/>
        </w:rPr>
        <w:t xml:space="preserve"> результатам рассмотрения первых частей заявок</w:t>
      </w:r>
      <w:r w:rsidR="00C03631" w:rsidRPr="00FD694B">
        <w:rPr>
          <w:webHidden/>
        </w:rPr>
        <w:tab/>
      </w:r>
      <w:r w:rsidR="007D0289">
        <w:fldChar w:fldCharType="end"/>
      </w:r>
      <w:r w:rsidR="003F7B75">
        <w:rPr>
          <w:rStyle w:val="aa"/>
          <w:color w:val="auto"/>
          <w:u w:val="none"/>
        </w:rPr>
        <w:t>8</w:t>
      </w:r>
    </w:p>
    <w:p w:rsidR="00C03631" w:rsidRPr="00FD694B" w:rsidRDefault="00C03631" w:rsidP="003273BF">
      <w:pPr>
        <w:pStyle w:val="21"/>
        <w:rPr>
          <w:rStyle w:val="aa"/>
          <w:color w:val="auto"/>
          <w:u w:val="none"/>
        </w:rPr>
      </w:pPr>
      <w:r w:rsidRPr="00FD694B">
        <w:rPr>
          <w:rStyle w:val="aa"/>
          <w:color w:val="auto"/>
          <w:u w:val="none"/>
        </w:rPr>
        <w:t>3.3</w:t>
      </w:r>
      <w:hyperlink w:anchor="_Toc280948057" w:history="1">
        <w:r w:rsidRPr="00FD694B">
          <w:rPr>
            <w:rStyle w:val="aa"/>
            <w:color w:val="auto"/>
            <w:u w:val="none"/>
          </w:rPr>
          <w:t>. Порядок проведения электронного аукциона оператором площадки</w:t>
        </w:r>
        <w:r w:rsidRPr="00FD694B">
          <w:rPr>
            <w:webHidden/>
          </w:rPr>
          <w:tab/>
        </w:r>
      </w:hyperlink>
      <w:r>
        <w:rPr>
          <w:rStyle w:val="aa"/>
          <w:color w:val="auto"/>
          <w:u w:val="none"/>
        </w:rPr>
        <w:t>9</w:t>
      </w:r>
    </w:p>
    <w:p w:rsidR="00C03631" w:rsidRPr="00FD694B" w:rsidRDefault="00C03631" w:rsidP="003273BF">
      <w:pPr>
        <w:pStyle w:val="21"/>
        <w:rPr>
          <w:rStyle w:val="aa"/>
          <w:color w:val="auto"/>
          <w:u w:val="none"/>
        </w:rPr>
      </w:pPr>
      <w:r w:rsidRPr="00FD694B">
        <w:rPr>
          <w:rStyle w:val="aa"/>
          <w:color w:val="auto"/>
          <w:u w:val="none"/>
        </w:rPr>
        <w:t>3.</w:t>
      </w:r>
      <w:hyperlink w:anchor="_Toc280948057" w:history="1">
        <w:r w:rsidRPr="00FD694B">
          <w:rPr>
            <w:rStyle w:val="aa"/>
            <w:color w:val="auto"/>
            <w:u w:val="none"/>
          </w:rPr>
          <w:t>4. Порядок рассмотрения вторых частей заявок на участие в электронном аукционе….</w:t>
        </w:r>
        <w:r w:rsidRPr="00FD694B">
          <w:rPr>
            <w:webHidden/>
          </w:rPr>
          <w:tab/>
        </w:r>
      </w:hyperlink>
      <w:r w:rsidRPr="00FD694B">
        <w:rPr>
          <w:rStyle w:val="aa"/>
          <w:color w:val="auto"/>
          <w:u w:val="none"/>
        </w:rPr>
        <w:t>1</w:t>
      </w:r>
      <w:r>
        <w:rPr>
          <w:rStyle w:val="aa"/>
          <w:color w:val="auto"/>
          <w:u w:val="none"/>
        </w:rPr>
        <w:t>1</w:t>
      </w:r>
    </w:p>
    <w:p w:rsidR="00C03631" w:rsidRPr="00FD694B" w:rsidRDefault="007D0289" w:rsidP="003273BF">
      <w:pPr>
        <w:pStyle w:val="21"/>
      </w:pPr>
      <w:hyperlink w:anchor="_Toc280948057" w:history="1">
        <w:r w:rsidR="00C03631" w:rsidRPr="00FD694B">
          <w:rPr>
            <w:rStyle w:val="aa"/>
            <w:color w:val="auto"/>
            <w:u w:val="none"/>
          </w:rPr>
          <w:t>4. Заключение контракта по результатам электронного аукциона</w:t>
        </w:r>
      </w:hyperlink>
      <w:r w:rsidR="00C03631" w:rsidRPr="00FD694B">
        <w:rPr>
          <w:rStyle w:val="aa"/>
          <w:color w:val="auto"/>
          <w:u w:val="none"/>
        </w:rPr>
        <w:t>……………….……… .1</w:t>
      </w:r>
      <w:r w:rsidR="00C03631">
        <w:rPr>
          <w:rStyle w:val="aa"/>
          <w:color w:val="auto"/>
          <w:u w:val="none"/>
        </w:rPr>
        <w:t>3</w:t>
      </w:r>
    </w:p>
    <w:p w:rsidR="00C03631" w:rsidRPr="00FD694B" w:rsidRDefault="007D0289" w:rsidP="003273BF">
      <w:pPr>
        <w:pStyle w:val="21"/>
        <w:rPr>
          <w:rStyle w:val="aa"/>
          <w:color w:val="auto"/>
          <w:u w:val="none"/>
        </w:rPr>
      </w:pPr>
      <w:hyperlink w:anchor="_Toc280948057" w:history="1">
        <w:r w:rsidR="00C03631" w:rsidRPr="00FD694B">
          <w:rPr>
            <w:rStyle w:val="aa"/>
            <w:color w:val="auto"/>
          </w:rPr>
          <w:t xml:space="preserve">4.1. Порядок заключение контракта </w:t>
        </w:r>
        <w:r w:rsidR="00C03631" w:rsidRPr="00FD694B">
          <w:rPr>
            <w:webHidden/>
          </w:rPr>
          <w:tab/>
        </w:r>
      </w:hyperlink>
      <w:r w:rsidR="00C03631" w:rsidRPr="00FD694B">
        <w:rPr>
          <w:rStyle w:val="aa"/>
          <w:color w:val="auto"/>
          <w:u w:val="none"/>
        </w:rPr>
        <w:t>1</w:t>
      </w:r>
      <w:r w:rsidR="00C03631">
        <w:rPr>
          <w:rStyle w:val="aa"/>
          <w:color w:val="auto"/>
          <w:u w:val="none"/>
        </w:rPr>
        <w:t>3</w:t>
      </w:r>
    </w:p>
    <w:p w:rsidR="00C03631" w:rsidRPr="00FD694B" w:rsidRDefault="007D0289" w:rsidP="003273BF">
      <w:pPr>
        <w:pStyle w:val="21"/>
      </w:pPr>
      <w:hyperlink w:anchor="_Toc280948057" w:history="1">
        <w:r w:rsidR="00C03631" w:rsidRPr="00FD694B">
          <w:rPr>
            <w:rStyle w:val="aa"/>
            <w:color w:val="auto"/>
          </w:rPr>
          <w:t xml:space="preserve">5. Обеспечение исполнения контракта </w:t>
        </w:r>
        <w:r w:rsidR="00C03631" w:rsidRPr="00FD694B">
          <w:rPr>
            <w:webHidden/>
          </w:rPr>
          <w:tab/>
        </w:r>
      </w:hyperlink>
      <w:r w:rsidR="00C03631" w:rsidRPr="00FD694B">
        <w:rPr>
          <w:rStyle w:val="aa"/>
          <w:color w:val="auto"/>
          <w:u w:val="none"/>
        </w:rPr>
        <w:t>1</w:t>
      </w:r>
      <w:r w:rsidR="003F7B75">
        <w:rPr>
          <w:rStyle w:val="aa"/>
          <w:color w:val="auto"/>
          <w:u w:val="none"/>
        </w:rPr>
        <w:t>5</w:t>
      </w:r>
    </w:p>
    <w:p w:rsidR="00C03631" w:rsidRPr="00FD694B" w:rsidRDefault="00C03631" w:rsidP="000747F4">
      <w:pPr>
        <w:rPr>
          <w:sz w:val="8"/>
          <w:szCs w:val="8"/>
        </w:rPr>
      </w:pPr>
    </w:p>
    <w:p w:rsidR="00C03631" w:rsidRPr="00FD694B" w:rsidRDefault="007D0289" w:rsidP="003273BF">
      <w:pPr>
        <w:pStyle w:val="21"/>
      </w:pPr>
      <w:hyperlink w:anchor="_Toc280948057" w:history="1">
        <w:r w:rsidR="00C03631" w:rsidRPr="00FD694B">
          <w:rPr>
            <w:rStyle w:val="aa"/>
            <w:color w:val="auto"/>
          </w:rPr>
          <w:t>6. Последствия признания электронного аукциона не состоявшимся</w:t>
        </w:r>
        <w:r w:rsidR="00C03631" w:rsidRPr="00FD694B">
          <w:rPr>
            <w:webHidden/>
          </w:rPr>
          <w:tab/>
        </w:r>
      </w:hyperlink>
      <w:r w:rsidR="00C03631" w:rsidRPr="00E03AD1">
        <w:rPr>
          <w:rStyle w:val="aa"/>
          <w:color w:val="auto"/>
          <w:u w:val="none"/>
        </w:rPr>
        <w:t>16</w:t>
      </w:r>
    </w:p>
    <w:p w:rsidR="00C03631" w:rsidRPr="00FD694B" w:rsidRDefault="00C03631" w:rsidP="005C350B">
      <w:pPr>
        <w:rPr>
          <w:sz w:val="8"/>
          <w:szCs w:val="8"/>
        </w:rPr>
      </w:pPr>
    </w:p>
    <w:p w:rsidR="00C03631" w:rsidRPr="00FD694B" w:rsidRDefault="00C03631" w:rsidP="003273BF">
      <w:pPr>
        <w:pStyle w:val="21"/>
        <w:rPr>
          <w:rStyle w:val="aa"/>
          <w:color w:val="auto"/>
          <w:sz w:val="8"/>
          <w:szCs w:val="8"/>
        </w:rPr>
      </w:pPr>
    </w:p>
    <w:p w:rsidR="00C03631" w:rsidRPr="00FD694B" w:rsidRDefault="007D0289" w:rsidP="004638DE">
      <w:pPr>
        <w:pStyle w:val="11"/>
        <w:tabs>
          <w:tab w:val="clear" w:pos="10440"/>
          <w:tab w:val="left" w:pos="480"/>
          <w:tab w:val="right" w:leader="dot" w:pos="9720"/>
        </w:tabs>
        <w:ind w:right="-54" w:firstLine="480"/>
        <w:jc w:val="both"/>
        <w:rPr>
          <w:b w:val="0"/>
          <w:bCs w:val="0"/>
          <w:caps w:val="0"/>
        </w:rPr>
      </w:pPr>
      <w:hyperlink w:anchor="_Toc280948060" w:history="1">
        <w:r w:rsidR="00C03631" w:rsidRPr="00FD694B">
          <w:rPr>
            <w:rStyle w:val="aa"/>
            <w:b w:val="0"/>
            <w:bCs w:val="0"/>
            <w:color w:val="auto"/>
          </w:rPr>
          <w:t>ПриложениЯ</w:t>
        </w:r>
      </w:hyperlink>
    </w:p>
    <w:p w:rsidR="00C03631" w:rsidRDefault="007D0289" w:rsidP="003273BF">
      <w:pPr>
        <w:pStyle w:val="21"/>
      </w:pPr>
      <w:hyperlink w:anchor="_Toc280948057" w:history="1">
        <w:r w:rsidR="00C03631" w:rsidRPr="00FD694B">
          <w:rPr>
            <w:rStyle w:val="aa"/>
            <w:color w:val="auto"/>
          </w:rPr>
          <w:t>1. Проект муниципального контракта</w:t>
        </w:r>
        <w:r w:rsidR="00FD361A">
          <w:rPr>
            <w:rStyle w:val="aa"/>
            <w:color w:val="auto"/>
          </w:rPr>
          <w:t xml:space="preserve"> (с приложени</w:t>
        </w:r>
        <w:r w:rsidR="00D2026B">
          <w:rPr>
            <w:rStyle w:val="aa"/>
            <w:color w:val="auto"/>
          </w:rPr>
          <w:t>ем</w:t>
        </w:r>
        <w:r w:rsidR="00FD361A">
          <w:rPr>
            <w:rStyle w:val="aa"/>
            <w:color w:val="auto"/>
          </w:rPr>
          <w:t>)</w:t>
        </w:r>
        <w:r w:rsidR="00C03631" w:rsidRPr="00FD694B">
          <w:rPr>
            <w:webHidden/>
          </w:rPr>
          <w:tab/>
        </w:r>
        <w:r w:rsidR="00C03631">
          <w:rPr>
            <w:webHidden/>
          </w:rPr>
          <w:t>19</w:t>
        </w:r>
      </w:hyperlink>
    </w:p>
    <w:p w:rsidR="00D2026B" w:rsidRPr="00FC58D5" w:rsidRDefault="00D2026B" w:rsidP="00D2026B">
      <w:pPr>
        <w:pStyle w:val="21"/>
        <w:rPr>
          <w:rStyle w:val="aa"/>
          <w:color w:val="FF0000"/>
          <w:u w:val="none"/>
        </w:rPr>
      </w:pPr>
      <w:r>
        <w:t>2</w:t>
      </w:r>
      <w:hyperlink w:anchor="_Toc280948057" w:history="1">
        <w:r w:rsidRPr="00FD694B">
          <w:rPr>
            <w:rStyle w:val="aa"/>
            <w:color w:val="auto"/>
            <w:u w:val="none"/>
          </w:rPr>
          <w:t xml:space="preserve">. </w:t>
        </w:r>
        <w:r>
          <w:rPr>
            <w:rStyle w:val="aa"/>
            <w:color w:val="auto"/>
            <w:u w:val="none"/>
          </w:rPr>
          <w:t xml:space="preserve">Техническое задание </w:t>
        </w:r>
        <w:r w:rsidRPr="00FD694B">
          <w:rPr>
            <w:webHidden/>
          </w:rPr>
          <w:tab/>
        </w:r>
        <w:r>
          <w:rPr>
            <w:webHidden/>
          </w:rPr>
          <w:t>2</w:t>
        </w:r>
      </w:hyperlink>
      <w:r w:rsidR="008641DB">
        <w:t>5</w:t>
      </w:r>
    </w:p>
    <w:p w:rsidR="00D2026B" w:rsidRPr="00FC58D5" w:rsidRDefault="00D2026B" w:rsidP="00D2026B">
      <w:pPr>
        <w:pStyle w:val="21"/>
        <w:rPr>
          <w:rStyle w:val="aa"/>
          <w:color w:val="FF0000"/>
          <w:u w:val="none"/>
        </w:rPr>
      </w:pPr>
      <w:r>
        <w:t>3</w:t>
      </w:r>
      <w:hyperlink w:anchor="_Toc280948057" w:history="1">
        <w:r w:rsidRPr="00FD694B">
          <w:rPr>
            <w:rStyle w:val="aa"/>
            <w:color w:val="auto"/>
            <w:u w:val="none"/>
          </w:rPr>
          <w:t xml:space="preserve">. </w:t>
        </w:r>
        <w:r>
          <w:rPr>
            <w:rStyle w:val="aa"/>
            <w:color w:val="auto"/>
            <w:u w:val="none"/>
          </w:rPr>
          <w:t xml:space="preserve">Расчет НМЦК </w:t>
        </w:r>
        <w:r w:rsidRPr="00FD694B">
          <w:rPr>
            <w:webHidden/>
          </w:rPr>
          <w:tab/>
        </w:r>
        <w:r w:rsidR="008641DB">
          <w:rPr>
            <w:webHidden/>
          </w:rPr>
          <w:t>27</w:t>
        </w:r>
      </w:hyperlink>
    </w:p>
    <w:p w:rsidR="00D2026B" w:rsidRPr="00D2026B" w:rsidRDefault="00D2026B" w:rsidP="00D2026B">
      <w:pPr>
        <w:tabs>
          <w:tab w:val="left" w:pos="1540"/>
        </w:tabs>
      </w:pPr>
    </w:p>
    <w:p w:rsidR="00C03631" w:rsidRPr="00FC58D5" w:rsidRDefault="007D0289" w:rsidP="00D2026B">
      <w:pPr>
        <w:pStyle w:val="21"/>
        <w:ind w:left="0" w:firstLine="0"/>
        <w:rPr>
          <w:rStyle w:val="aa"/>
          <w:color w:val="FF0000"/>
          <w:u w:val="none"/>
        </w:rPr>
      </w:pPr>
      <w:r w:rsidRPr="00FD694B">
        <w:fldChar w:fldCharType="end"/>
      </w:r>
      <w:hyperlink w:anchor="_Toc280948057" w:history="1"/>
    </w:p>
    <w:p w:rsidR="00C03631" w:rsidRPr="00E6477E" w:rsidRDefault="00C03631" w:rsidP="00B602AB"/>
    <w:p w:rsidR="00C03631" w:rsidRPr="00E6477E" w:rsidRDefault="00C03631" w:rsidP="00B602AB"/>
    <w:p w:rsidR="00C03631" w:rsidRPr="00E6477E" w:rsidRDefault="00C03631" w:rsidP="00E6477E"/>
    <w:p w:rsidR="00C03631" w:rsidRPr="00E6477E" w:rsidRDefault="00C03631" w:rsidP="00E6477E"/>
    <w:p w:rsidR="00C03631" w:rsidRPr="00041680" w:rsidRDefault="00C03631" w:rsidP="00041680"/>
    <w:p w:rsidR="00C03631" w:rsidRPr="00042A92" w:rsidRDefault="00C03631" w:rsidP="00F80FD3">
      <w:pPr>
        <w:autoSpaceDE w:val="0"/>
        <w:autoSpaceDN w:val="0"/>
        <w:adjustRightInd w:val="0"/>
        <w:rPr>
          <w:color w:val="FF0000"/>
          <w:sz w:val="22"/>
          <w:szCs w:val="22"/>
        </w:rPr>
      </w:pPr>
    </w:p>
    <w:p w:rsidR="00C03631" w:rsidRPr="009E2364" w:rsidRDefault="00C03631" w:rsidP="009E2364">
      <w:pPr>
        <w:pageBreakBefore/>
        <w:tabs>
          <w:tab w:val="left" w:pos="2730"/>
          <w:tab w:val="left" w:pos="3828"/>
          <w:tab w:val="center" w:pos="5073"/>
        </w:tabs>
        <w:spacing w:before="100"/>
        <w:jc w:val="center"/>
        <w:outlineLvl w:val="0"/>
        <w:rPr>
          <w:b/>
          <w:bCs/>
          <w:sz w:val="28"/>
          <w:szCs w:val="28"/>
        </w:rPr>
      </w:pPr>
      <w:bookmarkStart w:id="7" w:name="_Toc209516097"/>
      <w:bookmarkEnd w:id="4"/>
      <w:bookmarkEnd w:id="5"/>
      <w:bookmarkEnd w:id="6"/>
      <w:r w:rsidRPr="009E2364">
        <w:rPr>
          <w:b/>
          <w:bCs/>
          <w:sz w:val="28"/>
          <w:szCs w:val="28"/>
        </w:rPr>
        <w:lastRenderedPageBreak/>
        <w:t>1. Общие положения</w:t>
      </w:r>
      <w:bookmarkEnd w:id="7"/>
    </w:p>
    <w:p w:rsidR="00C03631" w:rsidRDefault="00C03631" w:rsidP="00121F3C">
      <w:pPr>
        <w:tabs>
          <w:tab w:val="num" w:pos="1440"/>
        </w:tabs>
        <w:jc w:val="both"/>
      </w:pPr>
    </w:p>
    <w:p w:rsidR="00C03631" w:rsidRPr="001C7A6B" w:rsidRDefault="00C03631" w:rsidP="00052634">
      <w:pPr>
        <w:autoSpaceDE w:val="0"/>
        <w:autoSpaceDN w:val="0"/>
        <w:adjustRightInd w:val="0"/>
        <w:rPr>
          <w:color w:val="000000"/>
          <w:sz w:val="28"/>
          <w:szCs w:val="28"/>
        </w:rPr>
      </w:pPr>
      <w:r w:rsidRPr="001C7A6B">
        <w:rPr>
          <w:color w:val="000000"/>
          <w:sz w:val="28"/>
          <w:szCs w:val="28"/>
        </w:rPr>
        <w:t xml:space="preserve">1. </w:t>
      </w:r>
      <w:r>
        <w:rPr>
          <w:color w:val="000000"/>
          <w:sz w:val="28"/>
          <w:szCs w:val="28"/>
        </w:rPr>
        <w:t>Контактная информация о Заказчике.</w:t>
      </w:r>
    </w:p>
    <w:p w:rsidR="00C03631" w:rsidRPr="00457716" w:rsidRDefault="00C03631" w:rsidP="008D08AD">
      <w:pPr>
        <w:autoSpaceDE w:val="0"/>
        <w:autoSpaceDN w:val="0"/>
        <w:adjustRightInd w:val="0"/>
        <w:jc w:val="center"/>
        <w:rPr>
          <w:b/>
          <w:bCs/>
          <w:color w:val="000000"/>
        </w:rPr>
      </w:pPr>
    </w:p>
    <w:p w:rsidR="00C03631" w:rsidRPr="00E47A64" w:rsidRDefault="00C03631" w:rsidP="008734AB">
      <w:pPr>
        <w:autoSpaceDE w:val="0"/>
        <w:autoSpaceDN w:val="0"/>
        <w:adjustRightInd w:val="0"/>
        <w:jc w:val="both"/>
        <w:rPr>
          <w:color w:val="000000"/>
        </w:rPr>
      </w:pPr>
      <w:r w:rsidRPr="00457716">
        <w:rPr>
          <w:color w:val="000000"/>
        </w:rPr>
        <w:t xml:space="preserve">1.1. </w:t>
      </w:r>
      <w:r w:rsidRPr="008E68E5">
        <w:rPr>
          <w:color w:val="000000"/>
        </w:rPr>
        <w:t xml:space="preserve">Администрация </w:t>
      </w:r>
      <w:proofErr w:type="spellStart"/>
      <w:r w:rsidR="004359D2">
        <w:rPr>
          <w:color w:val="000000"/>
        </w:rPr>
        <w:t>Тарутинского</w:t>
      </w:r>
      <w:proofErr w:type="spellEnd"/>
      <w:r>
        <w:rPr>
          <w:color w:val="000000"/>
        </w:rPr>
        <w:t xml:space="preserve"> сельсовета </w:t>
      </w:r>
      <w:proofErr w:type="spellStart"/>
      <w:r w:rsidRPr="008E68E5">
        <w:rPr>
          <w:color w:val="000000"/>
        </w:rPr>
        <w:t>Ачинского</w:t>
      </w:r>
      <w:proofErr w:type="spellEnd"/>
      <w:r w:rsidRPr="008E68E5">
        <w:rPr>
          <w:color w:val="000000"/>
        </w:rPr>
        <w:t xml:space="preserve"> района, осуществляет </w:t>
      </w:r>
      <w:r>
        <w:rPr>
          <w:color w:val="000000"/>
        </w:rPr>
        <w:t xml:space="preserve">функции Заказчика, в соответствии с положениями </w:t>
      </w:r>
      <w:r w:rsidRPr="00457716">
        <w:t>Федерального закона от 05 апреля 2013 г. № 44-ФЗ «О контрактной системе в сфере закупок товаров, работ, услуг для обеспечения государственных</w:t>
      </w:r>
      <w:r w:rsidRPr="00457716">
        <w:rPr>
          <w:color w:val="000000"/>
        </w:rPr>
        <w:t xml:space="preserve"> и муниципальных нужд»</w:t>
      </w:r>
    </w:p>
    <w:p w:rsidR="00C03631" w:rsidRDefault="00C03631" w:rsidP="008734AB">
      <w:pPr>
        <w:autoSpaceDE w:val="0"/>
        <w:autoSpaceDN w:val="0"/>
        <w:adjustRightInd w:val="0"/>
        <w:jc w:val="both"/>
        <w:rPr>
          <w:color w:val="000000"/>
        </w:rPr>
      </w:pPr>
    </w:p>
    <w:p w:rsidR="00C03631" w:rsidRDefault="00C03631" w:rsidP="003D659B">
      <w:pPr>
        <w:tabs>
          <w:tab w:val="left" w:pos="709"/>
        </w:tabs>
        <w:jc w:val="both"/>
      </w:pPr>
      <w:r w:rsidRPr="00B76D31">
        <w:t>Заказчик</w:t>
      </w:r>
      <w:r>
        <w:rPr>
          <w:b/>
          <w:bCs/>
        </w:rPr>
        <w:t xml:space="preserve"> -  </w:t>
      </w:r>
      <w:r w:rsidRPr="003B443E">
        <w:t xml:space="preserve">Администрация </w:t>
      </w:r>
      <w:r w:rsidR="004359D2">
        <w:t xml:space="preserve"> </w:t>
      </w:r>
      <w:proofErr w:type="spellStart"/>
      <w:r w:rsidR="004359D2">
        <w:t>Тарутинского</w:t>
      </w:r>
      <w:proofErr w:type="spellEnd"/>
      <w:r>
        <w:t xml:space="preserve"> сельсовета </w:t>
      </w:r>
      <w:proofErr w:type="spellStart"/>
      <w:r>
        <w:t>Ачинского</w:t>
      </w:r>
      <w:proofErr w:type="spellEnd"/>
      <w:r>
        <w:t xml:space="preserve"> района Красноярского края.</w:t>
      </w:r>
    </w:p>
    <w:p w:rsidR="00230D27" w:rsidRDefault="00C03631" w:rsidP="00230D27">
      <w:pPr>
        <w:rPr>
          <w:rFonts w:cs="Calibri"/>
        </w:rPr>
      </w:pPr>
      <w:r w:rsidRPr="008E68E5">
        <w:t xml:space="preserve">Место нахождения:  </w:t>
      </w:r>
      <w:r w:rsidR="00230D27">
        <w:t xml:space="preserve">662176, Красноярский край, </w:t>
      </w:r>
      <w:proofErr w:type="spellStart"/>
      <w:r w:rsidR="00230D27">
        <w:t>Ачинский</w:t>
      </w:r>
      <w:proofErr w:type="spellEnd"/>
      <w:r w:rsidR="00230D27">
        <w:t xml:space="preserve"> район, поселок Тарутино,  улица Трактовая, 34А;</w:t>
      </w:r>
    </w:p>
    <w:p w:rsidR="00230D27" w:rsidRPr="00230D27" w:rsidRDefault="00C03631" w:rsidP="00230D27">
      <w:pPr>
        <w:rPr>
          <w:rFonts w:cs="Calibri"/>
        </w:rPr>
      </w:pPr>
      <w:r>
        <w:t>Почтовый адрес</w:t>
      </w:r>
      <w:r w:rsidRPr="008E68E5">
        <w:t xml:space="preserve">:  </w:t>
      </w:r>
      <w:r w:rsidR="00230D27">
        <w:t xml:space="preserve">662176, Красноярский край, </w:t>
      </w:r>
      <w:proofErr w:type="spellStart"/>
      <w:r w:rsidR="00230D27">
        <w:t>Ачинский</w:t>
      </w:r>
      <w:proofErr w:type="spellEnd"/>
      <w:r w:rsidR="00230D27">
        <w:t xml:space="preserve"> район, поселок Тарутино,  улица Трактовая, 34А</w:t>
      </w:r>
    </w:p>
    <w:p w:rsidR="00C03631" w:rsidRDefault="00C03631" w:rsidP="003D659B">
      <w:pPr>
        <w:tabs>
          <w:tab w:val="left" w:pos="709"/>
        </w:tabs>
        <w:jc w:val="both"/>
        <w:rPr>
          <w:color w:val="000000"/>
        </w:rPr>
      </w:pPr>
      <w:r>
        <w:rPr>
          <w:color w:val="000000"/>
        </w:rPr>
        <w:t>Ответственное должностное лицо Заказчик</w:t>
      </w:r>
      <w:r w:rsidR="00230D27">
        <w:rPr>
          <w:color w:val="000000"/>
        </w:rPr>
        <w:t xml:space="preserve">а: </w:t>
      </w:r>
      <w:proofErr w:type="spellStart"/>
      <w:r w:rsidR="00230D27">
        <w:rPr>
          <w:color w:val="000000"/>
        </w:rPr>
        <w:t>Горлушкина</w:t>
      </w:r>
      <w:proofErr w:type="spellEnd"/>
      <w:r w:rsidR="00230D27">
        <w:rPr>
          <w:color w:val="000000"/>
        </w:rPr>
        <w:t xml:space="preserve"> Татьяна Викторовна</w:t>
      </w:r>
      <w:r w:rsidR="006776F7">
        <w:rPr>
          <w:color w:val="000000"/>
        </w:rPr>
        <w:t xml:space="preserve"> </w:t>
      </w:r>
      <w:r w:rsidR="00D410D9">
        <w:rPr>
          <w:color w:val="000000"/>
        </w:rPr>
        <w:t>(</w:t>
      </w:r>
      <w:r w:rsidR="006776F7">
        <w:rPr>
          <w:color w:val="000000"/>
        </w:rPr>
        <w:t xml:space="preserve">назначена </w:t>
      </w:r>
      <w:r w:rsidR="00D410D9">
        <w:rPr>
          <w:color w:val="000000"/>
        </w:rPr>
        <w:t>Р</w:t>
      </w:r>
      <w:r w:rsidR="00230D27">
        <w:rPr>
          <w:color w:val="000000"/>
        </w:rPr>
        <w:t>аспоряжением № 97-Р от 13.12.2013</w:t>
      </w:r>
      <w:r w:rsidR="006776F7">
        <w:rPr>
          <w:color w:val="000000"/>
        </w:rPr>
        <w:t xml:space="preserve"> г.</w:t>
      </w:r>
      <w:r w:rsidR="00D410D9">
        <w:rPr>
          <w:color w:val="000000"/>
        </w:rPr>
        <w:t>)</w:t>
      </w:r>
    </w:p>
    <w:p w:rsidR="00C03631" w:rsidRPr="008E68E5" w:rsidRDefault="00230D27" w:rsidP="003D659B">
      <w:pPr>
        <w:tabs>
          <w:tab w:val="left" w:pos="709"/>
        </w:tabs>
        <w:jc w:val="both"/>
        <w:rPr>
          <w:color w:val="FF0000"/>
        </w:rPr>
      </w:pPr>
      <w:r>
        <w:t>Телефон/факс:  8(39151)90-2-53</w:t>
      </w:r>
    </w:p>
    <w:p w:rsidR="00230D27" w:rsidRPr="005D0605" w:rsidRDefault="00C03631" w:rsidP="00230D27">
      <w:pPr>
        <w:tabs>
          <w:tab w:val="left" w:pos="709"/>
        </w:tabs>
        <w:jc w:val="both"/>
      </w:pPr>
      <w:r w:rsidRPr="005D0605">
        <w:rPr>
          <w:lang w:val="en-US"/>
        </w:rPr>
        <w:t>E</w:t>
      </w:r>
      <w:r w:rsidRPr="005D0605">
        <w:t>-</w:t>
      </w:r>
      <w:r w:rsidRPr="005D0605">
        <w:rPr>
          <w:lang w:val="en-US"/>
        </w:rPr>
        <w:t>mail</w:t>
      </w:r>
      <w:r w:rsidRPr="005D0605">
        <w:t xml:space="preserve">:   </w:t>
      </w:r>
      <w:proofErr w:type="spellStart"/>
      <w:r w:rsidR="00230D27" w:rsidRPr="005D0605">
        <w:rPr>
          <w:lang w:val="en-US"/>
        </w:rPr>
        <w:t>tarutino</w:t>
      </w:r>
      <w:proofErr w:type="spellEnd"/>
      <w:r w:rsidR="00230D27" w:rsidRPr="005D0605">
        <w:t>-</w:t>
      </w:r>
      <w:proofErr w:type="spellStart"/>
      <w:r w:rsidR="00230D27" w:rsidRPr="005D0605">
        <w:rPr>
          <w:lang w:val="en-US"/>
        </w:rPr>
        <w:t>sovet</w:t>
      </w:r>
      <w:proofErr w:type="spellEnd"/>
      <w:r w:rsidR="00230D27" w:rsidRPr="005D0605">
        <w:t>@</w:t>
      </w:r>
      <w:r w:rsidR="00230D27" w:rsidRPr="005D0605">
        <w:rPr>
          <w:lang w:val="en-US"/>
        </w:rPr>
        <w:t>rambler</w:t>
      </w:r>
      <w:r w:rsidR="00230D27" w:rsidRPr="005D0605">
        <w:t>.</w:t>
      </w:r>
      <w:proofErr w:type="spellStart"/>
      <w:r w:rsidR="00230D27" w:rsidRPr="005D0605">
        <w:rPr>
          <w:lang w:val="en-US"/>
        </w:rPr>
        <w:t>ru</w:t>
      </w:r>
      <w:proofErr w:type="spellEnd"/>
      <w:r w:rsidR="00230D27" w:rsidRPr="005D0605">
        <w:t xml:space="preserve"> </w:t>
      </w:r>
    </w:p>
    <w:p w:rsidR="00C03631" w:rsidRPr="00AC1DA3" w:rsidRDefault="00C03631" w:rsidP="00B21EC0">
      <w:pPr>
        <w:tabs>
          <w:tab w:val="left" w:pos="709"/>
        </w:tabs>
        <w:jc w:val="both"/>
        <w:rPr>
          <w:color w:val="000000"/>
        </w:rPr>
      </w:pPr>
    </w:p>
    <w:p w:rsidR="00C03631" w:rsidRPr="00D55C7B" w:rsidRDefault="00C03631" w:rsidP="00404C2C">
      <w:pPr>
        <w:autoSpaceDE w:val="0"/>
        <w:autoSpaceDN w:val="0"/>
        <w:adjustRightInd w:val="0"/>
        <w:jc w:val="both"/>
        <w:rPr>
          <w:color w:val="000000"/>
          <w:sz w:val="28"/>
          <w:szCs w:val="28"/>
        </w:rPr>
      </w:pPr>
      <w:r w:rsidRPr="00D55C7B">
        <w:rPr>
          <w:color w:val="000000"/>
          <w:sz w:val="28"/>
          <w:szCs w:val="28"/>
        </w:rPr>
        <w:t>1.</w:t>
      </w:r>
      <w:r>
        <w:rPr>
          <w:color w:val="000000"/>
          <w:sz w:val="28"/>
          <w:szCs w:val="28"/>
        </w:rPr>
        <w:t>2</w:t>
      </w:r>
      <w:r w:rsidRPr="00D55C7B">
        <w:rPr>
          <w:color w:val="000000"/>
          <w:sz w:val="28"/>
          <w:szCs w:val="28"/>
        </w:rPr>
        <w:t xml:space="preserve">. Аукционная комиссия по осуществлению закупок </w:t>
      </w:r>
      <w:r w:rsidR="00C236FF">
        <w:rPr>
          <w:color w:val="000000"/>
          <w:sz w:val="28"/>
          <w:szCs w:val="28"/>
        </w:rPr>
        <w:t>услуг</w:t>
      </w:r>
      <w:r w:rsidR="0058396D">
        <w:rPr>
          <w:color w:val="000000"/>
          <w:sz w:val="28"/>
          <w:szCs w:val="28"/>
        </w:rPr>
        <w:t>.</w:t>
      </w:r>
    </w:p>
    <w:p w:rsidR="00C03631" w:rsidRPr="00457716" w:rsidRDefault="00C03631" w:rsidP="00404C2C">
      <w:pPr>
        <w:autoSpaceDE w:val="0"/>
        <w:autoSpaceDN w:val="0"/>
        <w:adjustRightInd w:val="0"/>
        <w:jc w:val="both"/>
        <w:rPr>
          <w:b/>
          <w:bCs/>
          <w:color w:val="000000"/>
        </w:rPr>
      </w:pPr>
    </w:p>
    <w:p w:rsidR="00C03631" w:rsidRDefault="00C03631" w:rsidP="00DE27F3">
      <w:pPr>
        <w:autoSpaceDE w:val="0"/>
        <w:autoSpaceDN w:val="0"/>
        <w:adjustRightInd w:val="0"/>
        <w:jc w:val="both"/>
        <w:rPr>
          <w:color w:val="000000"/>
        </w:rPr>
      </w:pPr>
      <w:r w:rsidRPr="00457716">
        <w:rPr>
          <w:color w:val="000000"/>
        </w:rPr>
        <w:t>1.</w:t>
      </w:r>
      <w:r>
        <w:rPr>
          <w:color w:val="000000"/>
        </w:rPr>
        <w:t>2</w:t>
      </w:r>
      <w:r w:rsidRPr="00457716">
        <w:rPr>
          <w:color w:val="000000"/>
        </w:rPr>
        <w:t>.1. Состав аукционной комиссии по</w:t>
      </w:r>
      <w:r w:rsidR="0086437E">
        <w:rPr>
          <w:color w:val="000000"/>
        </w:rPr>
        <w:t xml:space="preserve"> организации и проведению </w:t>
      </w:r>
      <w:proofErr w:type="spellStart"/>
      <w:r w:rsidR="0086437E">
        <w:rPr>
          <w:color w:val="000000"/>
        </w:rPr>
        <w:t>акарицидной</w:t>
      </w:r>
      <w:proofErr w:type="spellEnd"/>
      <w:r w:rsidR="0086437E">
        <w:rPr>
          <w:color w:val="000000"/>
        </w:rPr>
        <w:t xml:space="preserve"> (противоклещевой) обработке мест массового отдыха насел</w:t>
      </w:r>
      <w:r w:rsidR="00230D27">
        <w:rPr>
          <w:color w:val="000000"/>
        </w:rPr>
        <w:t xml:space="preserve">ения на территории </w:t>
      </w:r>
      <w:proofErr w:type="spellStart"/>
      <w:r w:rsidR="00230D27">
        <w:rPr>
          <w:color w:val="000000"/>
        </w:rPr>
        <w:t>Тарутинского</w:t>
      </w:r>
      <w:proofErr w:type="spellEnd"/>
      <w:r w:rsidR="0086437E">
        <w:rPr>
          <w:color w:val="000000"/>
        </w:rPr>
        <w:t xml:space="preserve"> сельсовета </w:t>
      </w:r>
      <w:proofErr w:type="spellStart"/>
      <w:r w:rsidR="0086437E">
        <w:rPr>
          <w:color w:val="000000"/>
        </w:rPr>
        <w:t>Ачинского</w:t>
      </w:r>
      <w:proofErr w:type="spellEnd"/>
      <w:r w:rsidR="0086437E">
        <w:rPr>
          <w:color w:val="000000"/>
        </w:rPr>
        <w:t xml:space="preserve"> района Красноярского края,</w:t>
      </w:r>
      <w:r>
        <w:rPr>
          <w:color w:val="000000"/>
        </w:rPr>
        <w:t xml:space="preserve"> проводимой </w:t>
      </w:r>
      <w:r w:rsidRPr="00457716">
        <w:rPr>
          <w:color w:val="000000"/>
        </w:rPr>
        <w:t>путем</w:t>
      </w:r>
      <w:r w:rsidR="00DB01F9">
        <w:rPr>
          <w:color w:val="000000"/>
        </w:rPr>
        <w:t xml:space="preserve"> электронный</w:t>
      </w:r>
      <w:r w:rsidRPr="00457716">
        <w:rPr>
          <w:color w:val="000000"/>
        </w:rPr>
        <w:t xml:space="preserve"> </w:t>
      </w:r>
      <w:r w:rsidRPr="00DB01F9">
        <w:rPr>
          <w:color w:val="000000"/>
        </w:rPr>
        <w:t>аукцион</w:t>
      </w:r>
      <w:r w:rsidRPr="00457716">
        <w:rPr>
          <w:color w:val="000000"/>
        </w:rPr>
        <w:t xml:space="preserve">, а </w:t>
      </w:r>
      <w:r w:rsidR="0086437E">
        <w:rPr>
          <w:color w:val="000000"/>
        </w:rPr>
        <w:t>также Порядок</w:t>
      </w:r>
      <w:r w:rsidRPr="00F058AD">
        <w:rPr>
          <w:color w:val="000000"/>
        </w:rPr>
        <w:t xml:space="preserve"> работы </w:t>
      </w:r>
      <w:r w:rsidR="00D053AF">
        <w:rPr>
          <w:color w:val="000000"/>
        </w:rPr>
        <w:t>аукционной комиссии утвержде</w:t>
      </w:r>
      <w:r w:rsidR="0086437E">
        <w:rPr>
          <w:color w:val="000000"/>
        </w:rPr>
        <w:t>ны</w:t>
      </w:r>
      <w:r w:rsidRPr="00F058AD">
        <w:rPr>
          <w:color w:val="000000"/>
        </w:rPr>
        <w:t xml:space="preserve"> </w:t>
      </w:r>
      <w:r>
        <w:rPr>
          <w:color w:val="000000"/>
        </w:rPr>
        <w:t>Распоряжением</w:t>
      </w:r>
      <w:r w:rsidR="0086437E">
        <w:rPr>
          <w:color w:val="000000"/>
        </w:rPr>
        <w:t xml:space="preserve"> </w:t>
      </w:r>
      <w:r w:rsidR="007B75FD">
        <w:rPr>
          <w:color w:val="000000"/>
        </w:rPr>
        <w:t>исполняющего полномочия Главы</w:t>
      </w:r>
      <w:r w:rsidRPr="00F058AD">
        <w:rPr>
          <w:color w:val="000000"/>
        </w:rPr>
        <w:t xml:space="preserve"> Администрации </w:t>
      </w:r>
      <w:proofErr w:type="spellStart"/>
      <w:r w:rsidR="00230D27">
        <w:rPr>
          <w:color w:val="000000"/>
        </w:rPr>
        <w:t>Тарутинского</w:t>
      </w:r>
      <w:proofErr w:type="spellEnd"/>
      <w:r w:rsidRPr="00F058AD">
        <w:rPr>
          <w:color w:val="000000"/>
        </w:rPr>
        <w:t xml:space="preserve"> сельсовета </w:t>
      </w:r>
      <w:proofErr w:type="spellStart"/>
      <w:r w:rsidRPr="00F058AD">
        <w:rPr>
          <w:color w:val="000000"/>
        </w:rPr>
        <w:t>Ачинского</w:t>
      </w:r>
      <w:proofErr w:type="spellEnd"/>
      <w:r w:rsidRPr="00F058AD">
        <w:rPr>
          <w:color w:val="000000"/>
        </w:rPr>
        <w:t xml:space="preserve"> района.</w:t>
      </w:r>
    </w:p>
    <w:p w:rsidR="00C03631" w:rsidRDefault="00C03631" w:rsidP="00DE27F3">
      <w:pPr>
        <w:autoSpaceDE w:val="0"/>
        <w:autoSpaceDN w:val="0"/>
        <w:adjustRightInd w:val="0"/>
        <w:jc w:val="both"/>
        <w:rPr>
          <w:color w:val="000000"/>
        </w:rPr>
      </w:pPr>
    </w:p>
    <w:p w:rsidR="00C03631" w:rsidRDefault="00C03631" w:rsidP="00DE27F3">
      <w:pPr>
        <w:autoSpaceDE w:val="0"/>
        <w:autoSpaceDN w:val="0"/>
        <w:adjustRightInd w:val="0"/>
        <w:jc w:val="both"/>
        <w:rPr>
          <w:color w:val="000000"/>
          <w:sz w:val="28"/>
          <w:szCs w:val="28"/>
        </w:rPr>
      </w:pPr>
      <w:r w:rsidRPr="00E569C0">
        <w:rPr>
          <w:color w:val="000000"/>
          <w:sz w:val="28"/>
          <w:szCs w:val="28"/>
        </w:rPr>
        <w:t>1.</w:t>
      </w:r>
      <w:r>
        <w:rPr>
          <w:color w:val="000000"/>
          <w:sz w:val="28"/>
          <w:szCs w:val="28"/>
        </w:rPr>
        <w:t>3</w:t>
      </w:r>
      <w:r w:rsidRPr="00E569C0">
        <w:rPr>
          <w:color w:val="000000"/>
          <w:sz w:val="28"/>
          <w:szCs w:val="28"/>
        </w:rPr>
        <w:t xml:space="preserve">. </w:t>
      </w:r>
      <w:r>
        <w:rPr>
          <w:color w:val="000000"/>
          <w:sz w:val="28"/>
          <w:szCs w:val="28"/>
        </w:rPr>
        <w:t>Описание объекта закупки, условия контракта.</w:t>
      </w:r>
    </w:p>
    <w:p w:rsidR="00C03631" w:rsidRDefault="00C03631" w:rsidP="00DE27F3">
      <w:pPr>
        <w:autoSpaceDE w:val="0"/>
        <w:autoSpaceDN w:val="0"/>
        <w:adjustRightInd w:val="0"/>
        <w:jc w:val="both"/>
        <w:rPr>
          <w:color w:val="000000"/>
          <w:sz w:val="28"/>
          <w:szCs w:val="28"/>
        </w:rPr>
      </w:pPr>
    </w:p>
    <w:p w:rsidR="00C03631" w:rsidRPr="00343D13" w:rsidRDefault="00C03631" w:rsidP="003D659B">
      <w:pPr>
        <w:tabs>
          <w:tab w:val="left" w:pos="709"/>
        </w:tabs>
        <w:jc w:val="both"/>
      </w:pPr>
      <w:r>
        <w:rPr>
          <w:color w:val="000000"/>
        </w:rPr>
        <w:t>1.3</w:t>
      </w:r>
      <w:r w:rsidRPr="00F95B11">
        <w:rPr>
          <w:color w:val="000000"/>
        </w:rPr>
        <w:t>.1.</w:t>
      </w:r>
      <w:r w:rsidRPr="00F95B11">
        <w:t xml:space="preserve"> </w:t>
      </w:r>
      <w:r>
        <w:t>Объектом закупки (предмет контракта) явля</w:t>
      </w:r>
      <w:r w:rsidR="00AC60BA">
        <w:t>е</w:t>
      </w:r>
      <w:r>
        <w:t xml:space="preserve">тся </w:t>
      </w:r>
      <w:r w:rsidR="00530C2B">
        <w:t xml:space="preserve">оказание услуги по организации и проведению </w:t>
      </w:r>
      <w:proofErr w:type="spellStart"/>
      <w:r w:rsidR="00530C2B">
        <w:t>акарицидной</w:t>
      </w:r>
      <w:proofErr w:type="spellEnd"/>
      <w:r w:rsidR="00530C2B">
        <w:t xml:space="preserve"> (противоклещевой) обработке мест массового отдыха насел</w:t>
      </w:r>
      <w:r w:rsidR="00230D27">
        <w:t xml:space="preserve">ения на территории </w:t>
      </w:r>
      <w:proofErr w:type="spellStart"/>
      <w:r w:rsidR="00230D27">
        <w:t>Тарутинского</w:t>
      </w:r>
      <w:proofErr w:type="spellEnd"/>
      <w:r w:rsidR="00530C2B">
        <w:t xml:space="preserve"> сельсовета </w:t>
      </w:r>
      <w:proofErr w:type="spellStart"/>
      <w:r w:rsidR="00530C2B">
        <w:t>Ачинского</w:t>
      </w:r>
      <w:proofErr w:type="spellEnd"/>
      <w:r w:rsidR="00530C2B">
        <w:t xml:space="preserve"> района Красноярского края</w:t>
      </w:r>
    </w:p>
    <w:p w:rsidR="00C03631" w:rsidRDefault="00C03631" w:rsidP="003D659B">
      <w:pPr>
        <w:tabs>
          <w:tab w:val="left" w:pos="0"/>
          <w:tab w:val="left" w:pos="360"/>
        </w:tabs>
        <w:jc w:val="both"/>
        <w:rPr>
          <w:snapToGrid w:val="0"/>
        </w:rPr>
      </w:pPr>
    </w:p>
    <w:p w:rsidR="007830E3" w:rsidRDefault="007830E3" w:rsidP="007830E3">
      <w:pPr>
        <w:shd w:val="clear" w:color="auto" w:fill="FFFFFF"/>
        <w:jc w:val="both"/>
        <w:rPr>
          <w:bCs/>
          <w:snapToGrid w:val="0"/>
        </w:rPr>
      </w:pPr>
      <w:r>
        <w:t xml:space="preserve">Условия контракта: </w:t>
      </w:r>
      <w:r>
        <w:rPr>
          <w:color w:val="000000"/>
        </w:rPr>
        <w:t>оказание услуги</w:t>
      </w:r>
      <w:r>
        <w:t xml:space="preserve"> по организации и проведению </w:t>
      </w:r>
      <w:proofErr w:type="spellStart"/>
      <w:r>
        <w:t>акарицидной</w:t>
      </w:r>
      <w:proofErr w:type="spellEnd"/>
      <w:r>
        <w:t xml:space="preserve"> (противоклещевой) обработке мест массового отдыха насел</w:t>
      </w:r>
      <w:r w:rsidR="00230D27">
        <w:t xml:space="preserve">ения </w:t>
      </w:r>
      <w:proofErr w:type="gramStart"/>
      <w:r w:rsidR="00230D27">
        <w:t>на</w:t>
      </w:r>
      <w:proofErr w:type="gramEnd"/>
      <w:r w:rsidR="00230D27">
        <w:t xml:space="preserve"> </w:t>
      </w:r>
      <w:proofErr w:type="gramStart"/>
      <w:r w:rsidR="00230D27">
        <w:t>территорий</w:t>
      </w:r>
      <w:proofErr w:type="gramEnd"/>
      <w:r w:rsidR="00230D27">
        <w:t xml:space="preserve"> </w:t>
      </w:r>
      <w:proofErr w:type="spellStart"/>
      <w:r w:rsidR="00230D27">
        <w:t>Тарутинского</w:t>
      </w:r>
      <w:proofErr w:type="spellEnd"/>
      <w:r>
        <w:t xml:space="preserve"> сельсовета </w:t>
      </w:r>
      <w:proofErr w:type="spellStart"/>
      <w:r>
        <w:t>Ачинского</w:t>
      </w:r>
      <w:proofErr w:type="spellEnd"/>
      <w:r>
        <w:t xml:space="preserve"> района Красноярского края</w:t>
      </w:r>
      <w:r>
        <w:rPr>
          <w:color w:val="000000" w:themeColor="text1"/>
        </w:rPr>
        <w:t xml:space="preserve"> включает в себя:</w:t>
      </w:r>
    </w:p>
    <w:p w:rsidR="007830E3" w:rsidRDefault="007830E3" w:rsidP="007830E3">
      <w:pPr>
        <w:shd w:val="clear" w:color="auto" w:fill="FFFFFF"/>
        <w:jc w:val="both"/>
        <w:rPr>
          <w:color w:val="000000" w:themeColor="text1"/>
        </w:rPr>
      </w:pPr>
      <w:r>
        <w:rPr>
          <w:color w:val="000000" w:themeColor="text1"/>
        </w:rPr>
        <w:t xml:space="preserve">- проведение </w:t>
      </w:r>
      <w:proofErr w:type="spellStart"/>
      <w:r>
        <w:rPr>
          <w:color w:val="000000" w:themeColor="text1"/>
        </w:rPr>
        <w:t>зооэнтомологического</w:t>
      </w:r>
      <w:proofErr w:type="spellEnd"/>
      <w:r>
        <w:rPr>
          <w:color w:val="000000" w:themeColor="text1"/>
        </w:rPr>
        <w:t xml:space="preserve"> обследования перед началом обработки;</w:t>
      </w:r>
    </w:p>
    <w:p w:rsidR="007830E3" w:rsidRDefault="007830E3" w:rsidP="007830E3">
      <w:pPr>
        <w:shd w:val="clear" w:color="auto" w:fill="FFFFFF"/>
        <w:jc w:val="both"/>
        <w:rPr>
          <w:color w:val="000000" w:themeColor="text1"/>
        </w:rPr>
      </w:pPr>
      <w:r>
        <w:rPr>
          <w:color w:val="000000" w:themeColor="text1"/>
        </w:rPr>
        <w:t xml:space="preserve">- проведение </w:t>
      </w:r>
      <w:proofErr w:type="spellStart"/>
      <w:r>
        <w:rPr>
          <w:color w:val="000000" w:themeColor="text1"/>
        </w:rPr>
        <w:t>акарицидной</w:t>
      </w:r>
      <w:proofErr w:type="spellEnd"/>
      <w:r>
        <w:rPr>
          <w:color w:val="000000" w:themeColor="text1"/>
        </w:rPr>
        <w:t xml:space="preserve"> (противоклещевой) обработки;</w:t>
      </w:r>
    </w:p>
    <w:p w:rsidR="007830E3" w:rsidRDefault="007830E3" w:rsidP="007830E3">
      <w:pPr>
        <w:shd w:val="clear" w:color="auto" w:fill="FFFFFF"/>
        <w:jc w:val="both"/>
        <w:rPr>
          <w:color w:val="000000" w:themeColor="text1"/>
        </w:rPr>
      </w:pPr>
      <w:r>
        <w:rPr>
          <w:color w:val="000000" w:themeColor="text1"/>
        </w:rPr>
        <w:t xml:space="preserve">- проведение последующего </w:t>
      </w:r>
      <w:proofErr w:type="spellStart"/>
      <w:r>
        <w:rPr>
          <w:color w:val="000000" w:themeColor="text1"/>
        </w:rPr>
        <w:t>зооэнтомологического</w:t>
      </w:r>
      <w:proofErr w:type="spellEnd"/>
      <w:r>
        <w:rPr>
          <w:color w:val="000000" w:themeColor="text1"/>
        </w:rPr>
        <w:t xml:space="preserve"> обследования территорий после обработки для осуществления производственного контроля выполненной работы;</w:t>
      </w:r>
    </w:p>
    <w:p w:rsidR="007830E3" w:rsidRDefault="007830E3" w:rsidP="007830E3">
      <w:pPr>
        <w:autoSpaceDE w:val="0"/>
        <w:autoSpaceDN w:val="0"/>
        <w:adjustRightInd w:val="0"/>
        <w:jc w:val="both"/>
        <w:rPr>
          <w:color w:val="000000" w:themeColor="text1"/>
        </w:rPr>
      </w:pPr>
      <w:r>
        <w:rPr>
          <w:color w:val="000000" w:themeColor="text1"/>
        </w:rPr>
        <w:t xml:space="preserve">Площадь обработки составляет </w:t>
      </w:r>
      <w:r w:rsidR="00230D27">
        <w:rPr>
          <w:color w:val="000000" w:themeColor="text1"/>
        </w:rPr>
        <w:t>3</w:t>
      </w:r>
      <w:r w:rsidR="005D0605">
        <w:rPr>
          <w:color w:val="000000" w:themeColor="text1"/>
        </w:rPr>
        <w:t>2</w:t>
      </w:r>
      <w:r>
        <w:rPr>
          <w:color w:val="000000" w:themeColor="text1"/>
        </w:rPr>
        <w:t xml:space="preserve"> га.</w:t>
      </w:r>
    </w:p>
    <w:p w:rsidR="007830E3" w:rsidRDefault="007830E3" w:rsidP="007830E3">
      <w:pPr>
        <w:autoSpaceDE w:val="0"/>
        <w:autoSpaceDN w:val="0"/>
        <w:adjustRightInd w:val="0"/>
        <w:jc w:val="both"/>
        <w:rPr>
          <w:color w:val="000000" w:themeColor="text1"/>
        </w:rPr>
      </w:pPr>
      <w:r>
        <w:rPr>
          <w:color w:val="000000" w:themeColor="text1"/>
        </w:rPr>
        <w:t xml:space="preserve">Начальная максимальная цена контракта: </w:t>
      </w:r>
      <w:r w:rsidR="005D0605">
        <w:rPr>
          <w:color w:val="000000" w:themeColor="text1"/>
        </w:rPr>
        <w:t>143 </w:t>
      </w:r>
      <w:r w:rsidR="00647572">
        <w:rPr>
          <w:color w:val="000000" w:themeColor="text1"/>
        </w:rPr>
        <w:t>36</w:t>
      </w:r>
      <w:r w:rsidR="005D0605">
        <w:rPr>
          <w:color w:val="000000" w:themeColor="text1"/>
        </w:rPr>
        <w:t>0,00</w:t>
      </w:r>
      <w:r w:rsidR="00AC1DA3">
        <w:rPr>
          <w:bCs/>
          <w:color w:val="000000"/>
        </w:rPr>
        <w:t xml:space="preserve"> (сто </w:t>
      </w:r>
      <w:r w:rsidR="005D0605">
        <w:rPr>
          <w:bCs/>
          <w:color w:val="000000"/>
        </w:rPr>
        <w:t xml:space="preserve">сорок три тысячи </w:t>
      </w:r>
      <w:r w:rsidR="00647572">
        <w:rPr>
          <w:bCs/>
          <w:color w:val="000000"/>
        </w:rPr>
        <w:t>триста шестьдесят)</w:t>
      </w:r>
      <w:r w:rsidR="00AC1DA3">
        <w:rPr>
          <w:bCs/>
          <w:color w:val="000000"/>
        </w:rPr>
        <w:t xml:space="preserve"> рубл</w:t>
      </w:r>
      <w:r w:rsidR="005D0605">
        <w:rPr>
          <w:bCs/>
          <w:color w:val="000000"/>
        </w:rPr>
        <w:t>ей</w:t>
      </w:r>
      <w:r>
        <w:rPr>
          <w:bCs/>
          <w:color w:val="000000"/>
        </w:rPr>
        <w:t xml:space="preserve"> 00 копеек</w:t>
      </w:r>
      <w:r w:rsidR="0077115E">
        <w:rPr>
          <w:bCs/>
          <w:color w:val="000000"/>
        </w:rPr>
        <w:t xml:space="preserve"> </w:t>
      </w:r>
      <w:r w:rsidR="0077115E">
        <w:rPr>
          <w:bCs/>
          <w:snapToGrid w:val="0"/>
        </w:rPr>
        <w:t>и</w:t>
      </w:r>
      <w:r w:rsidR="0077115E" w:rsidRPr="00F354A5">
        <w:rPr>
          <w:bCs/>
          <w:snapToGrid w:val="0"/>
        </w:rPr>
        <w:t xml:space="preserve"> определена на основании </w:t>
      </w:r>
      <w:r w:rsidR="0077115E" w:rsidRPr="00C20493">
        <w:rPr>
          <w:bCs/>
          <w:snapToGrid w:val="0"/>
        </w:rPr>
        <w:t>тарифного метода и определена на основании</w:t>
      </w:r>
      <w:r w:rsidR="0077115E">
        <w:rPr>
          <w:bCs/>
          <w:color w:val="000000"/>
        </w:rPr>
        <w:t xml:space="preserve"> Закона о краевом бюджете на 2015 год и плановый период 2016-2017 г</w:t>
      </w:r>
      <w:proofErr w:type="gramStart"/>
      <w:r w:rsidR="0077115E">
        <w:rPr>
          <w:bCs/>
          <w:color w:val="000000"/>
        </w:rPr>
        <w:t>.г</w:t>
      </w:r>
      <w:proofErr w:type="gramEnd"/>
      <w:r w:rsidR="0077115E">
        <w:rPr>
          <w:bCs/>
          <w:color w:val="000000"/>
        </w:rPr>
        <w:t xml:space="preserve"> № 7-28-77 от 01.12.2014 г. приложение № 46 «Распределение субсидий бюджета муниципальных образований края на организацию и проведение </w:t>
      </w:r>
      <w:proofErr w:type="spellStart"/>
      <w:r w:rsidR="0077115E">
        <w:rPr>
          <w:bCs/>
          <w:color w:val="000000"/>
        </w:rPr>
        <w:t>акарицидных</w:t>
      </w:r>
      <w:proofErr w:type="spellEnd"/>
      <w:r w:rsidR="0077115E">
        <w:rPr>
          <w:bCs/>
          <w:color w:val="000000"/>
        </w:rPr>
        <w:t xml:space="preserve"> обработок мест массового отдыха населения на 2015 г. и плановый период 2016-2017 г.г.»</w:t>
      </w:r>
    </w:p>
    <w:p w:rsidR="007830E3" w:rsidRDefault="007830E3" w:rsidP="007830E3">
      <w:pPr>
        <w:autoSpaceDE w:val="0"/>
        <w:autoSpaceDN w:val="0"/>
        <w:adjustRightInd w:val="0"/>
        <w:jc w:val="both"/>
        <w:rPr>
          <w:bCs/>
          <w:color w:val="000000"/>
        </w:rPr>
      </w:pPr>
      <w:r>
        <w:rPr>
          <w:color w:val="000000" w:themeColor="text1"/>
        </w:rPr>
        <w:t xml:space="preserve">Цена за единицу услуги: </w:t>
      </w:r>
      <w:r w:rsidR="005D0605">
        <w:rPr>
          <w:bCs/>
          <w:color w:val="000000"/>
        </w:rPr>
        <w:t>44</w:t>
      </w:r>
      <w:r w:rsidR="00F03FB5">
        <w:rPr>
          <w:bCs/>
          <w:color w:val="000000"/>
        </w:rPr>
        <w:t xml:space="preserve">80 </w:t>
      </w:r>
      <w:r w:rsidR="005D0605">
        <w:rPr>
          <w:bCs/>
          <w:color w:val="000000"/>
        </w:rPr>
        <w:t>рубл</w:t>
      </w:r>
      <w:r w:rsidR="00F03FB5">
        <w:rPr>
          <w:bCs/>
          <w:color w:val="000000"/>
        </w:rPr>
        <w:t>ей  0</w:t>
      </w:r>
      <w:r>
        <w:rPr>
          <w:bCs/>
          <w:color w:val="000000"/>
        </w:rPr>
        <w:t>0 копеек</w:t>
      </w:r>
      <w:r w:rsidR="00EE0533">
        <w:rPr>
          <w:bCs/>
          <w:color w:val="000000"/>
        </w:rPr>
        <w:t>.</w:t>
      </w:r>
    </w:p>
    <w:p w:rsidR="00A03518" w:rsidRPr="00576E2C" w:rsidRDefault="00A03518" w:rsidP="00A03518">
      <w:pPr>
        <w:jc w:val="both"/>
      </w:pPr>
      <w:r>
        <w:t xml:space="preserve">Источник финансирования: </w:t>
      </w:r>
      <w:r w:rsidRPr="00576E2C">
        <w:t>Субсидия краевого бюджета КБК</w:t>
      </w:r>
      <w:r>
        <w:t xml:space="preserve"> 82205030337555244225</w:t>
      </w:r>
      <w:r w:rsidRPr="00576E2C">
        <w:t xml:space="preserve">, сумма – </w:t>
      </w:r>
      <w:r>
        <w:t>128 000</w:t>
      </w:r>
      <w:r w:rsidRPr="00576E2C">
        <w:t>,00 руб.</w:t>
      </w:r>
    </w:p>
    <w:p w:rsidR="00A03518" w:rsidRDefault="00A03518" w:rsidP="00A03518">
      <w:pPr>
        <w:autoSpaceDE w:val="0"/>
        <w:autoSpaceDN w:val="0"/>
        <w:adjustRightInd w:val="0"/>
        <w:jc w:val="both"/>
        <w:rPr>
          <w:color w:val="000000" w:themeColor="text1"/>
        </w:rPr>
      </w:pPr>
      <w:r w:rsidRPr="00576E2C">
        <w:t>Местный бюджет, КБК</w:t>
      </w:r>
      <w:r>
        <w:t xml:space="preserve"> 82205030339555244225</w:t>
      </w:r>
      <w:r w:rsidRPr="00576E2C">
        <w:t xml:space="preserve">, сумма – </w:t>
      </w:r>
      <w:r>
        <w:t>15 360</w:t>
      </w:r>
      <w:r w:rsidRPr="00576E2C">
        <w:t>,00 руб.</w:t>
      </w:r>
    </w:p>
    <w:p w:rsidR="00BB195C" w:rsidRDefault="00BB195C" w:rsidP="00AC1DA3">
      <w:pPr>
        <w:autoSpaceDE w:val="0"/>
        <w:autoSpaceDN w:val="0"/>
        <w:adjustRightInd w:val="0"/>
        <w:jc w:val="both"/>
        <w:rPr>
          <w:color w:val="000000" w:themeColor="text1"/>
        </w:rPr>
      </w:pPr>
      <w:r w:rsidRPr="00E80D32">
        <w:rPr>
          <w:color w:val="000000" w:themeColor="text1"/>
        </w:rPr>
        <w:t xml:space="preserve">Оплата за оказанные услуги осуществляется Заказчиком путем перечисления денежных средств на </w:t>
      </w:r>
      <w:proofErr w:type="spellStart"/>
      <w:proofErr w:type="gramStart"/>
      <w:r w:rsidRPr="00E80D32">
        <w:rPr>
          <w:color w:val="000000" w:themeColor="text1"/>
        </w:rPr>
        <w:t>р</w:t>
      </w:r>
      <w:proofErr w:type="spellEnd"/>
      <w:proofErr w:type="gramEnd"/>
      <w:r w:rsidRPr="00E80D32">
        <w:rPr>
          <w:color w:val="000000" w:themeColor="text1"/>
        </w:rPr>
        <w:t xml:space="preserve">/с Исполнителя, в размере средств местного бюджета не позднее 15 дней с момента </w:t>
      </w:r>
      <w:r w:rsidRPr="00E80D32">
        <w:rPr>
          <w:color w:val="000000" w:themeColor="text1"/>
        </w:rPr>
        <w:lastRenderedPageBreak/>
        <w:t>подписания акта оказанных услуг Сторонами и предоставлением исполнителем счета-фактуры. Окончательный расчет производится за счет сре</w:t>
      </w:r>
      <w:proofErr w:type="gramStart"/>
      <w:r w:rsidRPr="00E80D32">
        <w:rPr>
          <w:color w:val="000000" w:themeColor="text1"/>
        </w:rPr>
        <w:t>дств кр</w:t>
      </w:r>
      <w:proofErr w:type="gramEnd"/>
      <w:r w:rsidRPr="00E80D32">
        <w:rPr>
          <w:color w:val="000000" w:themeColor="text1"/>
        </w:rPr>
        <w:t>аевого бюджета не позднее 15 дней с момента зачисления средств субсидий на расчетный счет Заказчика.</w:t>
      </w:r>
    </w:p>
    <w:p w:rsidR="00C236FF" w:rsidRPr="00AC1DA3" w:rsidRDefault="00DC4E98" w:rsidP="00AC1DA3">
      <w:pPr>
        <w:autoSpaceDE w:val="0"/>
        <w:autoSpaceDN w:val="0"/>
        <w:adjustRightInd w:val="0"/>
        <w:jc w:val="both"/>
        <w:rPr>
          <w:snapToGrid w:val="0"/>
        </w:rPr>
      </w:pPr>
      <w:r>
        <w:t xml:space="preserve">Местом организации и проведения </w:t>
      </w:r>
      <w:proofErr w:type="spellStart"/>
      <w:r>
        <w:t>акарицидной</w:t>
      </w:r>
      <w:proofErr w:type="spellEnd"/>
      <w:r>
        <w:t xml:space="preserve"> (противоклещевой) обработки  мест массового отдыха населения на территории </w:t>
      </w:r>
      <w:proofErr w:type="spellStart"/>
      <w:r>
        <w:t>Тарутинского</w:t>
      </w:r>
      <w:proofErr w:type="spellEnd"/>
      <w:r>
        <w:t xml:space="preserve"> сельсовета </w:t>
      </w:r>
      <w:proofErr w:type="spellStart"/>
      <w:r>
        <w:t>Ачинского</w:t>
      </w:r>
      <w:proofErr w:type="spellEnd"/>
      <w:r>
        <w:t xml:space="preserve"> района является территории поселка Тарутино, поселка Покровка, деревни Ольховка, станции Грибная.</w:t>
      </w:r>
    </w:p>
    <w:p w:rsidR="00BB195C" w:rsidRDefault="00BB195C" w:rsidP="00BB195C">
      <w:pPr>
        <w:autoSpaceDE w:val="0"/>
        <w:autoSpaceDN w:val="0"/>
        <w:adjustRightInd w:val="0"/>
        <w:jc w:val="both"/>
        <w:rPr>
          <w:bCs/>
          <w:snapToGrid w:val="0"/>
        </w:rPr>
      </w:pPr>
      <w:r>
        <w:rPr>
          <w:color w:val="000000" w:themeColor="text1"/>
        </w:rPr>
        <w:t>Проект муниципального контракта, представлен в Приложении 1 к настоящей документации.</w:t>
      </w:r>
    </w:p>
    <w:p w:rsidR="00C03631" w:rsidRPr="00A90793" w:rsidRDefault="00C03631" w:rsidP="00BB195C"/>
    <w:p w:rsidR="00C03631" w:rsidRPr="00A90793" w:rsidRDefault="00C03631" w:rsidP="000F22C1">
      <w:pPr>
        <w:autoSpaceDE w:val="0"/>
        <w:autoSpaceDN w:val="0"/>
        <w:adjustRightInd w:val="0"/>
        <w:jc w:val="both"/>
        <w:rPr>
          <w:color w:val="000000"/>
        </w:rPr>
      </w:pPr>
      <w:r w:rsidRPr="00A90793">
        <w:rPr>
          <w:color w:val="000000"/>
        </w:rPr>
        <w:t>1.4. Информация о валюте контракта, используемой для формирования цены контракта. Порядок применения официального курса иностранной валюты к рублю.</w:t>
      </w:r>
    </w:p>
    <w:p w:rsidR="00C03631" w:rsidRPr="00A90793" w:rsidRDefault="00C03631" w:rsidP="000F22C1">
      <w:pPr>
        <w:autoSpaceDE w:val="0"/>
        <w:autoSpaceDN w:val="0"/>
        <w:adjustRightInd w:val="0"/>
        <w:jc w:val="both"/>
        <w:rPr>
          <w:color w:val="000000"/>
        </w:rPr>
      </w:pPr>
    </w:p>
    <w:p w:rsidR="00C03631" w:rsidRPr="00A90793" w:rsidRDefault="00C03631" w:rsidP="000F22C1">
      <w:pPr>
        <w:autoSpaceDE w:val="0"/>
        <w:autoSpaceDN w:val="0"/>
        <w:adjustRightInd w:val="0"/>
        <w:jc w:val="both"/>
        <w:rPr>
          <w:color w:val="000000"/>
        </w:rPr>
      </w:pPr>
      <w:r w:rsidRPr="00A90793">
        <w:rPr>
          <w:color w:val="000000"/>
        </w:rPr>
        <w:t>1.4.1. Валютой контракта являются российские рубли. Порядок применения официального курса иностранной валюты к рублю РФ установлен ЦБ РФ.</w:t>
      </w:r>
    </w:p>
    <w:p w:rsidR="00C03631" w:rsidRPr="00A90793" w:rsidRDefault="00C03631" w:rsidP="00962093">
      <w:pPr>
        <w:autoSpaceDE w:val="0"/>
        <w:autoSpaceDN w:val="0"/>
        <w:adjustRightInd w:val="0"/>
        <w:jc w:val="both"/>
        <w:rPr>
          <w:color w:val="000000"/>
        </w:rPr>
      </w:pPr>
    </w:p>
    <w:p w:rsidR="00C03631" w:rsidRPr="00A90793" w:rsidRDefault="00C03631" w:rsidP="000F22C1">
      <w:pPr>
        <w:autoSpaceDE w:val="0"/>
        <w:autoSpaceDN w:val="0"/>
        <w:adjustRightInd w:val="0"/>
        <w:jc w:val="both"/>
        <w:rPr>
          <w:color w:val="000000"/>
        </w:rPr>
      </w:pPr>
      <w:r w:rsidRPr="00A90793">
        <w:rPr>
          <w:color w:val="000000"/>
        </w:rPr>
        <w:t>1.5 Затраты на участие в электронном аукционе.</w:t>
      </w:r>
    </w:p>
    <w:p w:rsidR="00C03631" w:rsidRPr="00A90793" w:rsidRDefault="00C03631" w:rsidP="000F22C1">
      <w:pPr>
        <w:autoSpaceDE w:val="0"/>
        <w:autoSpaceDN w:val="0"/>
        <w:adjustRightInd w:val="0"/>
        <w:jc w:val="both"/>
        <w:rPr>
          <w:color w:val="000000"/>
        </w:rPr>
      </w:pPr>
    </w:p>
    <w:p w:rsidR="00C03631" w:rsidRPr="00A90793" w:rsidRDefault="00C03631" w:rsidP="000F22C1">
      <w:pPr>
        <w:pStyle w:val="ConsPlusNormal"/>
        <w:ind w:firstLine="0"/>
        <w:jc w:val="both"/>
        <w:rPr>
          <w:rFonts w:ascii="Times New Roman" w:hAnsi="Times New Roman" w:cs="Times New Roman"/>
          <w:sz w:val="24"/>
          <w:szCs w:val="24"/>
        </w:rPr>
      </w:pPr>
      <w:r w:rsidRPr="00A90793">
        <w:rPr>
          <w:rFonts w:ascii="Times New Roman" w:hAnsi="Times New Roman" w:cs="Times New Roman"/>
          <w:color w:val="000000"/>
          <w:sz w:val="24"/>
          <w:szCs w:val="24"/>
        </w:rPr>
        <w:t>1.5.1.</w:t>
      </w:r>
      <w:r w:rsidRPr="00A90793">
        <w:rPr>
          <w:rFonts w:ascii="Times New Roman" w:hAnsi="Times New Roman" w:cs="Times New Roman"/>
          <w:sz w:val="24"/>
          <w:szCs w:val="24"/>
        </w:rPr>
        <w:t xml:space="preserve"> Документация об электронном аукционе должна быть доступна для ознакомления без взимания платы.</w:t>
      </w:r>
    </w:p>
    <w:p w:rsidR="00C03631" w:rsidRPr="00A90793" w:rsidRDefault="00C03631" w:rsidP="000F22C1">
      <w:pPr>
        <w:widowControl w:val="0"/>
        <w:autoSpaceDE w:val="0"/>
        <w:autoSpaceDN w:val="0"/>
        <w:adjustRightInd w:val="0"/>
        <w:jc w:val="both"/>
      </w:pPr>
    </w:p>
    <w:p w:rsidR="00C03631" w:rsidRPr="00A90793" w:rsidRDefault="00C03631" w:rsidP="000F22C1">
      <w:pPr>
        <w:widowControl w:val="0"/>
        <w:autoSpaceDE w:val="0"/>
        <w:autoSpaceDN w:val="0"/>
        <w:adjustRightInd w:val="0"/>
        <w:jc w:val="both"/>
      </w:pPr>
      <w:r w:rsidRPr="00A90793">
        <w:t>1.5.2. Не допускается взимание оператором электронной площадки платы за проведение электронного аукциона.</w:t>
      </w:r>
    </w:p>
    <w:p w:rsidR="00C03631" w:rsidRPr="00A90793" w:rsidRDefault="00C03631" w:rsidP="000F22C1">
      <w:pPr>
        <w:widowControl w:val="0"/>
        <w:autoSpaceDE w:val="0"/>
        <w:autoSpaceDN w:val="0"/>
        <w:adjustRightInd w:val="0"/>
        <w:jc w:val="both"/>
      </w:pPr>
    </w:p>
    <w:p w:rsidR="00C03631" w:rsidRPr="00A90793" w:rsidRDefault="00C03631" w:rsidP="000F22C1">
      <w:pPr>
        <w:widowControl w:val="0"/>
        <w:autoSpaceDE w:val="0"/>
        <w:autoSpaceDN w:val="0"/>
        <w:adjustRightInd w:val="0"/>
        <w:jc w:val="both"/>
      </w:pPr>
      <w:bookmarkStart w:id="8" w:name="Par1122"/>
      <w:bookmarkEnd w:id="8"/>
      <w:r w:rsidRPr="00A90793">
        <w:t xml:space="preserve">1.5.3. </w:t>
      </w:r>
      <w:proofErr w:type="gramStart"/>
      <w:r w:rsidRPr="00A90793">
        <w:t xml:space="preserve">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sidRPr="00A90793">
          <w:t>частью 4</w:t>
        </w:r>
      </w:hyperlink>
      <w:r w:rsidRPr="00A90793">
        <w:t xml:space="preserve"> статьи 59 Федерального закона от 05 апреля 2013 г.    № 44-ФЗ «О контрактной системе в сфере закупок товаров, работ, услуг для обеспечения</w:t>
      </w:r>
      <w:proofErr w:type="gramEnd"/>
      <w:r w:rsidRPr="00A90793">
        <w:t xml:space="preserve"> государственных</w:t>
      </w:r>
      <w:r w:rsidRPr="00A90793">
        <w:rPr>
          <w:color w:val="000000"/>
        </w:rPr>
        <w:t xml:space="preserve"> и муниципальных нужд»</w:t>
      </w:r>
      <w:r w:rsidRPr="00A90793">
        <w:t xml:space="preserve"> и </w:t>
      </w:r>
      <w:proofErr w:type="gramStart"/>
      <w:r w:rsidRPr="00A90793">
        <w:t>устанавливающим</w:t>
      </w:r>
      <w:proofErr w:type="gramEnd"/>
      <w:r w:rsidRPr="00A90793">
        <w:t xml:space="preserve"> порядок и условия отбора операторов электронных площадок.</w:t>
      </w:r>
    </w:p>
    <w:p w:rsidR="00C03631" w:rsidRPr="00A90793" w:rsidRDefault="00C03631" w:rsidP="000F22C1">
      <w:pPr>
        <w:widowControl w:val="0"/>
        <w:autoSpaceDE w:val="0"/>
        <w:autoSpaceDN w:val="0"/>
        <w:adjustRightInd w:val="0"/>
        <w:jc w:val="both"/>
      </w:pPr>
    </w:p>
    <w:p w:rsidR="00C03631" w:rsidRPr="00A90793" w:rsidRDefault="00C03631" w:rsidP="000F22C1">
      <w:pPr>
        <w:widowControl w:val="0"/>
        <w:autoSpaceDE w:val="0"/>
        <w:autoSpaceDN w:val="0"/>
        <w:adjustRightInd w:val="0"/>
        <w:jc w:val="both"/>
      </w:pPr>
      <w:r w:rsidRPr="00A90793">
        <w:rPr>
          <w:color w:val="000000"/>
        </w:rPr>
        <w:t>1.6. Информационное обеспечение проведения открытого аукциона в электронной форме.</w:t>
      </w:r>
    </w:p>
    <w:p w:rsidR="00C03631" w:rsidRPr="00457716" w:rsidRDefault="00C03631" w:rsidP="00DE27F3">
      <w:pPr>
        <w:autoSpaceDE w:val="0"/>
        <w:autoSpaceDN w:val="0"/>
        <w:adjustRightInd w:val="0"/>
        <w:jc w:val="both"/>
        <w:rPr>
          <w:color w:val="000000"/>
        </w:rPr>
      </w:pPr>
    </w:p>
    <w:p w:rsidR="00C03631" w:rsidRPr="00457716" w:rsidRDefault="00C03631" w:rsidP="00E569C0">
      <w:pPr>
        <w:autoSpaceDE w:val="0"/>
        <w:autoSpaceDN w:val="0"/>
        <w:adjustRightInd w:val="0"/>
        <w:jc w:val="both"/>
      </w:pPr>
      <w:r w:rsidRPr="00457716">
        <w:t>1.</w:t>
      </w:r>
      <w:r>
        <w:t>6</w:t>
      </w:r>
      <w:r w:rsidRPr="00457716">
        <w:t xml:space="preserve">.1. </w:t>
      </w:r>
      <w:proofErr w:type="gramStart"/>
      <w:r w:rsidRPr="00457716">
        <w:t xml:space="preserve">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путем проведения электронного аукциона по адресу </w:t>
      </w:r>
      <w:hyperlink r:id="rId8" w:history="1">
        <w:proofErr w:type="gramEnd"/>
        <w:r w:rsidRPr="00351F1B">
          <w:rPr>
            <w:rStyle w:val="aa"/>
          </w:rPr>
          <w:t>www.zakupki.gov.ru</w:t>
        </w:r>
        <w:proofErr w:type="gramStart"/>
      </w:hyperlink>
      <w:r>
        <w:t xml:space="preserve"> </w:t>
      </w:r>
      <w:r w:rsidRPr="00457716">
        <w:t>(далее – официальный сайт).</w:t>
      </w:r>
      <w:proofErr w:type="gramEnd"/>
    </w:p>
    <w:p w:rsidR="00C03631" w:rsidRPr="00457716" w:rsidRDefault="00C03631" w:rsidP="00E569C0">
      <w:pPr>
        <w:autoSpaceDE w:val="0"/>
        <w:autoSpaceDN w:val="0"/>
        <w:adjustRightInd w:val="0"/>
        <w:jc w:val="both"/>
        <w:rPr>
          <w:color w:val="000000"/>
        </w:rPr>
      </w:pPr>
    </w:p>
    <w:p w:rsidR="00C03631" w:rsidRPr="00457716" w:rsidRDefault="00C03631" w:rsidP="003506BB">
      <w:pPr>
        <w:widowControl w:val="0"/>
        <w:autoSpaceDE w:val="0"/>
        <w:autoSpaceDN w:val="0"/>
        <w:adjustRightInd w:val="0"/>
        <w:jc w:val="both"/>
      </w:pPr>
      <w:r w:rsidRPr="00457716">
        <w:t>1.</w:t>
      </w:r>
      <w:r>
        <w:t>6.</w:t>
      </w:r>
      <w:r w:rsidRPr="00457716">
        <w:t>2. Про</w:t>
      </w:r>
      <w:r w:rsidR="00B10FA0">
        <w:t>ведение закупки</w:t>
      </w:r>
      <w:r w:rsidRPr="00457716">
        <w:t xml:space="preserve"> услуг</w:t>
      </w:r>
      <w:r w:rsidR="00B10FA0">
        <w:t>и</w:t>
      </w:r>
      <w:r w:rsidRPr="00457716">
        <w:t xml:space="preserve"> путем электронного аукциона проводится на электронной площадке</w:t>
      </w:r>
      <w:r>
        <w:t xml:space="preserve"> -</w:t>
      </w:r>
      <w:r w:rsidRPr="0089145D">
        <w:rPr>
          <w:color w:val="000000"/>
        </w:rPr>
        <w:t xml:space="preserve"> </w:t>
      </w:r>
      <w:r w:rsidRPr="007711AA">
        <w:rPr>
          <w:color w:val="000000"/>
        </w:rPr>
        <w:t>http://www.sberbank-ast.ru</w:t>
      </w:r>
      <w:r w:rsidRPr="00457716">
        <w:t>. Под электронной площадкой понимается сайт в информационно-телекоммуникационной сети "Интернет", на котором провод</w:t>
      </w:r>
      <w:r>
        <w:t>и</w:t>
      </w:r>
      <w:r w:rsidRPr="00457716">
        <w:t>тся электронны</w:t>
      </w:r>
      <w:r>
        <w:t>й аукцион</w:t>
      </w:r>
      <w:r w:rsidRPr="00457716">
        <w:t xml:space="preserve">.  </w:t>
      </w:r>
    </w:p>
    <w:p w:rsidR="00C03631" w:rsidRPr="00457716" w:rsidRDefault="00C03631" w:rsidP="00E569C0">
      <w:pPr>
        <w:autoSpaceDE w:val="0"/>
        <w:autoSpaceDN w:val="0"/>
        <w:adjustRightInd w:val="0"/>
        <w:jc w:val="both"/>
        <w:rPr>
          <w:color w:val="000000"/>
        </w:rPr>
      </w:pPr>
    </w:p>
    <w:p w:rsidR="00C03631" w:rsidRPr="00C03822" w:rsidRDefault="00C03631" w:rsidP="00C03822">
      <w:pPr>
        <w:ind w:left="600"/>
        <w:jc w:val="center"/>
        <w:rPr>
          <w:b/>
          <w:bCs/>
          <w:sz w:val="28"/>
          <w:szCs w:val="28"/>
        </w:rPr>
      </w:pPr>
      <w:bookmarkStart w:id="9" w:name="_Toc179478277"/>
      <w:r>
        <w:rPr>
          <w:b/>
          <w:bCs/>
          <w:sz w:val="28"/>
          <w:szCs w:val="28"/>
        </w:rPr>
        <w:t>2</w:t>
      </w:r>
      <w:r w:rsidRPr="00C03822">
        <w:rPr>
          <w:b/>
          <w:bCs/>
          <w:sz w:val="28"/>
          <w:szCs w:val="28"/>
        </w:rPr>
        <w:t>. Порядок подачи заявок на участие в электронном аукционе</w:t>
      </w:r>
    </w:p>
    <w:p w:rsidR="00C03631" w:rsidRPr="00457716" w:rsidRDefault="00C03631" w:rsidP="00C03822">
      <w:pPr>
        <w:tabs>
          <w:tab w:val="left" w:pos="3330"/>
        </w:tabs>
        <w:outlineLvl w:val="1"/>
      </w:pPr>
      <w:r w:rsidRPr="00457716">
        <w:t xml:space="preserve">   </w:t>
      </w:r>
    </w:p>
    <w:p w:rsidR="00C03631" w:rsidRPr="00FA1569" w:rsidRDefault="00C03631" w:rsidP="00C03822">
      <w:pPr>
        <w:tabs>
          <w:tab w:val="left" w:pos="3330"/>
        </w:tabs>
        <w:outlineLvl w:val="1"/>
        <w:rPr>
          <w:sz w:val="28"/>
          <w:szCs w:val="28"/>
        </w:rPr>
      </w:pPr>
      <w:r>
        <w:rPr>
          <w:sz w:val="28"/>
          <w:szCs w:val="28"/>
        </w:rPr>
        <w:t>2</w:t>
      </w:r>
      <w:r w:rsidRPr="00FA1569">
        <w:rPr>
          <w:sz w:val="28"/>
          <w:szCs w:val="28"/>
        </w:rPr>
        <w:t xml:space="preserve">.1. Содержание и состав первых </w:t>
      </w:r>
      <w:r>
        <w:rPr>
          <w:sz w:val="28"/>
          <w:szCs w:val="28"/>
        </w:rPr>
        <w:t xml:space="preserve">и вторых </w:t>
      </w:r>
      <w:r w:rsidRPr="00FA1569">
        <w:rPr>
          <w:sz w:val="28"/>
          <w:szCs w:val="28"/>
        </w:rPr>
        <w:t>частей заявок.</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16434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457716">
        <w:rPr>
          <w:rFonts w:ascii="Times New Roman" w:hAnsi="Times New Roman" w:cs="Times New Roman"/>
          <w:sz w:val="24"/>
          <w:szCs w:val="24"/>
        </w:rPr>
        <w:t>.1.1. Подача заявок на участие в электронном аукционе осуществляется только лицами, получившими аккредитацию на электронной площадке.</w:t>
      </w:r>
      <w:r>
        <w:rPr>
          <w:rFonts w:ascii="Times New Roman" w:hAnsi="Times New Roman" w:cs="Times New Roman"/>
          <w:sz w:val="24"/>
          <w:szCs w:val="24"/>
        </w:rPr>
        <w:t xml:space="preserve"> </w:t>
      </w:r>
      <w:r w:rsidRPr="00457716">
        <w:rPr>
          <w:rFonts w:ascii="Times New Roman" w:hAnsi="Times New Roman" w:cs="Times New Roman"/>
          <w:sz w:val="24"/>
          <w:szCs w:val="24"/>
        </w:rPr>
        <w:t>Заявка на участие в электронном аукционе состоит из двух частей.</w:t>
      </w:r>
    </w:p>
    <w:p w:rsidR="00C03631" w:rsidRDefault="00C03631" w:rsidP="0016434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457716">
        <w:rPr>
          <w:rFonts w:ascii="Times New Roman" w:hAnsi="Times New Roman" w:cs="Times New Roman"/>
          <w:sz w:val="24"/>
          <w:szCs w:val="24"/>
        </w:rPr>
        <w:t xml:space="preserve">.1.2. Первая часть заявки на участие в электронном аукционе на </w:t>
      </w:r>
      <w:r w:rsidR="00D053AF">
        <w:rPr>
          <w:rFonts w:ascii="Times New Roman" w:hAnsi="Times New Roman" w:cs="Times New Roman"/>
          <w:color w:val="000000" w:themeColor="text1"/>
          <w:sz w:val="24"/>
          <w:szCs w:val="24"/>
        </w:rPr>
        <w:t>оказание услуги</w:t>
      </w:r>
      <w:r w:rsidRPr="00D053AF">
        <w:rPr>
          <w:rFonts w:ascii="Times New Roman" w:hAnsi="Times New Roman" w:cs="Times New Roman"/>
          <w:color w:val="000000" w:themeColor="text1"/>
          <w:sz w:val="24"/>
          <w:szCs w:val="24"/>
        </w:rPr>
        <w:t xml:space="preserve"> должна</w:t>
      </w:r>
      <w:r w:rsidRPr="00457716">
        <w:rPr>
          <w:rFonts w:ascii="Times New Roman" w:hAnsi="Times New Roman" w:cs="Times New Roman"/>
          <w:sz w:val="24"/>
          <w:szCs w:val="24"/>
        </w:rPr>
        <w:t xml:space="preserve"> содержать следующ</w:t>
      </w:r>
      <w:r>
        <w:rPr>
          <w:rFonts w:ascii="Times New Roman" w:hAnsi="Times New Roman" w:cs="Times New Roman"/>
          <w:sz w:val="24"/>
          <w:szCs w:val="24"/>
        </w:rPr>
        <w:t xml:space="preserve">ую </w:t>
      </w:r>
      <w:r w:rsidRPr="00457716">
        <w:rPr>
          <w:rFonts w:ascii="Times New Roman" w:hAnsi="Times New Roman" w:cs="Times New Roman"/>
          <w:sz w:val="24"/>
          <w:szCs w:val="24"/>
        </w:rPr>
        <w:t>информацию:</w:t>
      </w:r>
    </w:p>
    <w:p w:rsidR="00C03631" w:rsidRPr="00C63842" w:rsidRDefault="00C03631" w:rsidP="002C31E0">
      <w:pPr>
        <w:spacing w:before="100" w:beforeAutospacing="1" w:after="100" w:afterAutospacing="1"/>
        <w:jc w:val="both"/>
      </w:pPr>
      <w:r w:rsidRPr="00C63842">
        <w:lastRenderedPageBreak/>
        <w:t xml:space="preserve">а) </w:t>
      </w:r>
      <w:r w:rsidR="00B10FA0">
        <w:t>согласие участника аукциона на оказание услуги на условиях, предусмотренных документацией о</w:t>
      </w:r>
      <w:r w:rsidR="00D053AF">
        <w:t>б</w:t>
      </w:r>
      <w:r w:rsidR="00B10FA0">
        <w:t xml:space="preserve"> аукционе, при проведен</w:t>
      </w:r>
      <w:proofErr w:type="gramStart"/>
      <w:r w:rsidR="00B10FA0">
        <w:t>ии ау</w:t>
      </w:r>
      <w:proofErr w:type="gramEnd"/>
      <w:r w:rsidR="00B10FA0">
        <w:t>кциона на оказание услуги;</w:t>
      </w:r>
    </w:p>
    <w:p w:rsidR="00C03631"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w:t>
      </w:r>
      <w:r w:rsidRPr="00457716">
        <w:rPr>
          <w:rFonts w:ascii="Times New Roman" w:hAnsi="Times New Roman" w:cs="Times New Roman"/>
          <w:sz w:val="24"/>
          <w:szCs w:val="24"/>
        </w:rPr>
        <w:t>. Вторая часть заявки на участие в электронном аукционе должна содержать следующие документы и информацию:</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w:t>
      </w:r>
      <w:r w:rsidR="008D4F73">
        <w:rPr>
          <w:rFonts w:ascii="Times New Roman" w:hAnsi="Times New Roman" w:cs="Times New Roman"/>
          <w:sz w:val="24"/>
          <w:szCs w:val="24"/>
        </w:rPr>
        <w:t xml:space="preserve">щика участника </w:t>
      </w:r>
      <w:r w:rsidRPr="00457716">
        <w:rPr>
          <w:rFonts w:ascii="Times New Roman" w:hAnsi="Times New Roman" w:cs="Times New Roman"/>
          <w:sz w:val="24"/>
          <w:szCs w:val="24"/>
        </w:rPr>
        <w:t xml:space="preserve"> аукциона (для иностранного лица);</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документы, подтверждающ</w:t>
      </w:r>
      <w:r w:rsidR="008D4F73">
        <w:rPr>
          <w:rFonts w:ascii="Times New Roman" w:hAnsi="Times New Roman" w:cs="Times New Roman"/>
          <w:sz w:val="24"/>
          <w:szCs w:val="24"/>
        </w:rPr>
        <w:t>ие соответствие участника</w:t>
      </w:r>
      <w:r w:rsidRPr="00457716">
        <w:rPr>
          <w:rFonts w:ascii="Times New Roman" w:hAnsi="Times New Roman" w:cs="Times New Roman"/>
          <w:sz w:val="24"/>
          <w:szCs w:val="24"/>
        </w:rPr>
        <w:t xml:space="preserve"> аукциона требованиям, или копии этих документов, а также декларация о соответствии участника аукциона;</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копии документов, подт</w:t>
      </w:r>
      <w:r>
        <w:rPr>
          <w:rFonts w:ascii="Times New Roman" w:hAnsi="Times New Roman" w:cs="Times New Roman"/>
          <w:sz w:val="24"/>
          <w:szCs w:val="24"/>
        </w:rPr>
        <w:t>верждающ</w:t>
      </w:r>
      <w:r w:rsidR="008D4F73">
        <w:rPr>
          <w:rFonts w:ascii="Times New Roman" w:hAnsi="Times New Roman" w:cs="Times New Roman"/>
          <w:sz w:val="24"/>
          <w:szCs w:val="24"/>
        </w:rPr>
        <w:t>их соответствие услуги</w:t>
      </w:r>
      <w:r>
        <w:rPr>
          <w:rFonts w:ascii="Times New Roman" w:hAnsi="Times New Roman" w:cs="Times New Roman"/>
          <w:sz w:val="24"/>
          <w:szCs w:val="24"/>
        </w:rPr>
        <w:t xml:space="preserve"> </w:t>
      </w:r>
      <w:r w:rsidRPr="00457716">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w:t>
      </w:r>
      <w:r w:rsidR="008D4F73">
        <w:rPr>
          <w:rFonts w:ascii="Times New Roman" w:hAnsi="Times New Roman" w:cs="Times New Roman"/>
          <w:sz w:val="24"/>
          <w:szCs w:val="24"/>
        </w:rPr>
        <w:t xml:space="preserve"> установлены требования к услуг</w:t>
      </w:r>
      <w:r w:rsidR="00EE14F7">
        <w:rPr>
          <w:rFonts w:ascii="Times New Roman" w:hAnsi="Times New Roman" w:cs="Times New Roman"/>
          <w:sz w:val="24"/>
          <w:szCs w:val="24"/>
        </w:rPr>
        <w:t>е</w:t>
      </w:r>
      <w:r>
        <w:rPr>
          <w:rFonts w:ascii="Times New Roman" w:hAnsi="Times New Roman" w:cs="Times New Roman"/>
          <w:sz w:val="24"/>
          <w:szCs w:val="24"/>
        </w:rPr>
        <w:t xml:space="preserve">, то </w:t>
      </w:r>
      <w:r w:rsidRPr="00457716">
        <w:rPr>
          <w:rFonts w:ascii="Times New Roman" w:hAnsi="Times New Roman" w:cs="Times New Roman"/>
          <w:sz w:val="24"/>
          <w:szCs w:val="24"/>
        </w:rPr>
        <w:t>пре</w:t>
      </w:r>
      <w:r>
        <w:rPr>
          <w:rFonts w:ascii="Times New Roman" w:hAnsi="Times New Roman" w:cs="Times New Roman"/>
          <w:sz w:val="24"/>
          <w:szCs w:val="24"/>
        </w:rPr>
        <w:t>дставление указанных документов;</w:t>
      </w:r>
    </w:p>
    <w:p w:rsidR="00C03631" w:rsidRDefault="00C03631" w:rsidP="00C03822">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w:t>
      </w:r>
      <w:r w:rsidR="00DF1E80">
        <w:rPr>
          <w:rFonts w:ascii="Times New Roman" w:hAnsi="Times New Roman" w:cs="Times New Roman"/>
          <w:sz w:val="24"/>
          <w:szCs w:val="24"/>
        </w:rPr>
        <w:t>ечения заявки на участие в</w:t>
      </w:r>
      <w:r w:rsidRPr="00457716">
        <w:rPr>
          <w:rFonts w:ascii="Times New Roman" w:hAnsi="Times New Roman" w:cs="Times New Roman"/>
          <w:sz w:val="24"/>
          <w:szCs w:val="24"/>
        </w:rPr>
        <w:t xml:space="preserve"> аукционе, обеспечения исполнения контракта является крупной</w:t>
      </w:r>
      <w:proofErr w:type="gramEnd"/>
      <w:r w:rsidRPr="00457716">
        <w:rPr>
          <w:rFonts w:ascii="Times New Roman" w:hAnsi="Times New Roman" w:cs="Times New Roman"/>
          <w:sz w:val="24"/>
          <w:szCs w:val="24"/>
        </w:rPr>
        <w:t xml:space="preserve"> сделкой;</w:t>
      </w:r>
    </w:p>
    <w:p w:rsidR="00DF1E80" w:rsidRPr="00DF1E80" w:rsidRDefault="00DF1E80" w:rsidP="00C03822">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документы, подтверждающие соответствие участника аукциона и (или) предлагаемой им услуги условиям, запретам и ограничениям, установленным заказчиком в соответствии со статьей </w:t>
      </w:r>
      <w:r w:rsidRPr="00DF1E80">
        <w:rPr>
          <w:rFonts w:ascii="Times New Roman" w:hAnsi="Times New Roman" w:cs="Times New Roman"/>
          <w:sz w:val="24"/>
          <w:szCs w:val="24"/>
        </w:rPr>
        <w:t>14 Федерального закона от 05 апреля 2013 г.  № 44-ФЗ «О контрактной системе в сфере закупок товаров, работ, услуг для обеспечения государственных</w:t>
      </w:r>
      <w:r w:rsidRPr="00DF1E80">
        <w:rPr>
          <w:rFonts w:ascii="Times New Roman" w:hAnsi="Times New Roman" w:cs="Times New Roman"/>
          <w:color w:val="000000"/>
          <w:sz w:val="24"/>
          <w:szCs w:val="24"/>
        </w:rPr>
        <w:t xml:space="preserve"> и муниципальных нужд»</w:t>
      </w:r>
      <w:r>
        <w:rPr>
          <w:rFonts w:ascii="Times New Roman" w:hAnsi="Times New Roman" w:cs="Times New Roman"/>
          <w:color w:val="000000"/>
          <w:sz w:val="24"/>
          <w:szCs w:val="24"/>
        </w:rPr>
        <w:t xml:space="preserve"> или копий этих документов.</w:t>
      </w:r>
      <w:proofErr w:type="gramEnd"/>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0A10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w:t>
      </w:r>
      <w:r w:rsidRPr="00457716">
        <w:rPr>
          <w:rFonts w:ascii="Times New Roman" w:hAnsi="Times New Roman" w:cs="Times New Roman"/>
          <w:sz w:val="24"/>
          <w:szCs w:val="24"/>
        </w:rPr>
        <w:t>.</w:t>
      </w:r>
      <w:r>
        <w:rPr>
          <w:rFonts w:ascii="Times New Roman" w:hAnsi="Times New Roman" w:cs="Times New Roman"/>
          <w:sz w:val="24"/>
          <w:szCs w:val="24"/>
        </w:rPr>
        <w:t>4</w:t>
      </w:r>
      <w:r w:rsidRPr="00457716">
        <w:rPr>
          <w:rFonts w:ascii="Times New Roman" w:hAnsi="Times New Roman" w:cs="Times New Roman"/>
          <w:sz w:val="24"/>
          <w:szCs w:val="24"/>
        </w:rPr>
        <w:t xml:space="preserve">. Участник электронного аукциона вправе подать заявку </w:t>
      </w:r>
      <w:proofErr w:type="gramStart"/>
      <w:r w:rsidRPr="00457716">
        <w:rPr>
          <w:rFonts w:ascii="Times New Roman" w:hAnsi="Times New Roman" w:cs="Times New Roman"/>
          <w:sz w:val="24"/>
          <w:szCs w:val="24"/>
        </w:rPr>
        <w:t>на участие в аукционе в любое время с момента размещения извещения о его проведении</w:t>
      </w:r>
      <w:proofErr w:type="gramEnd"/>
      <w:r w:rsidRPr="00457716">
        <w:rPr>
          <w:rFonts w:ascii="Times New Roman" w:hAnsi="Times New Roman" w:cs="Times New Roman"/>
          <w:sz w:val="24"/>
          <w:szCs w:val="24"/>
        </w:rPr>
        <w:t xml:space="preserve"> до </w:t>
      </w:r>
      <w:r w:rsidR="00EE14F7">
        <w:rPr>
          <w:rFonts w:ascii="Times New Roman" w:hAnsi="Times New Roman" w:cs="Times New Roman"/>
          <w:sz w:val="24"/>
          <w:szCs w:val="24"/>
        </w:rPr>
        <w:t xml:space="preserve">предусмотренных документацией об </w:t>
      </w:r>
      <w:r w:rsidRPr="00457716">
        <w:rPr>
          <w:rFonts w:ascii="Times New Roman" w:hAnsi="Times New Roman" w:cs="Times New Roman"/>
          <w:sz w:val="24"/>
          <w:szCs w:val="24"/>
        </w:rPr>
        <w:t>аукционе даты и времени окончания срока подачи на участие в аукционе заявок.</w:t>
      </w:r>
      <w:r>
        <w:rPr>
          <w:rFonts w:ascii="Times New Roman" w:hAnsi="Times New Roman" w:cs="Times New Roman"/>
          <w:sz w:val="24"/>
          <w:szCs w:val="24"/>
        </w:rPr>
        <w:t xml:space="preserve"> </w:t>
      </w:r>
    </w:p>
    <w:p w:rsidR="00AC60BA" w:rsidRPr="00B93989" w:rsidRDefault="00AC60BA" w:rsidP="000A10A6">
      <w:pPr>
        <w:pStyle w:val="ConsPlusNormal"/>
        <w:ind w:firstLine="0"/>
        <w:jc w:val="both"/>
        <w:rPr>
          <w:rFonts w:ascii="Times New Roman" w:hAnsi="Times New Roman" w:cs="Times New Roman"/>
          <w:sz w:val="10"/>
          <w:szCs w:val="10"/>
        </w:rPr>
      </w:pPr>
    </w:p>
    <w:p w:rsidR="00C03631" w:rsidRPr="00A44DA3" w:rsidRDefault="00C03631" w:rsidP="00A44DA3">
      <w:pPr>
        <w:widowControl w:val="0"/>
        <w:tabs>
          <w:tab w:val="num" w:pos="1667"/>
        </w:tabs>
        <w:adjustRightInd w:val="0"/>
        <w:textAlignment w:val="baseline"/>
        <w:rPr>
          <w:sz w:val="28"/>
          <w:szCs w:val="28"/>
        </w:rPr>
      </w:pPr>
      <w:r>
        <w:rPr>
          <w:sz w:val="28"/>
          <w:szCs w:val="28"/>
        </w:rPr>
        <w:t xml:space="preserve">2.2. </w:t>
      </w:r>
      <w:r w:rsidRPr="00A44DA3">
        <w:rPr>
          <w:sz w:val="28"/>
          <w:szCs w:val="28"/>
        </w:rPr>
        <w:t>Обеспечение заявки на участие в электронном аукционе.</w:t>
      </w:r>
    </w:p>
    <w:p w:rsidR="00C03631" w:rsidRPr="00B93989" w:rsidRDefault="00C03631" w:rsidP="00A44DA3">
      <w:pPr>
        <w:widowControl w:val="0"/>
        <w:autoSpaceDE w:val="0"/>
        <w:autoSpaceDN w:val="0"/>
        <w:adjustRightInd w:val="0"/>
        <w:rPr>
          <w:sz w:val="10"/>
          <w:szCs w:val="10"/>
        </w:rPr>
      </w:pPr>
    </w:p>
    <w:p w:rsidR="00C03631" w:rsidRPr="00457716" w:rsidRDefault="00C03631" w:rsidP="00A44DA3">
      <w:pPr>
        <w:widowControl w:val="0"/>
        <w:autoSpaceDE w:val="0"/>
        <w:autoSpaceDN w:val="0"/>
        <w:adjustRightInd w:val="0"/>
        <w:jc w:val="both"/>
      </w:pPr>
      <w:r w:rsidRPr="00457716">
        <w:t>2.</w:t>
      </w:r>
      <w:r>
        <w:t>2</w:t>
      </w:r>
      <w:r w:rsidRPr="00457716">
        <w:t>.1. При п</w:t>
      </w:r>
      <w:r>
        <w:t>роведении электронного аукциона З</w:t>
      </w:r>
      <w:r w:rsidRPr="00457716">
        <w:t xml:space="preserve">аказчик обязан установить требование к обеспечению заявок. </w:t>
      </w:r>
      <w:r w:rsidRPr="000825DC">
        <w:t xml:space="preserve">Размер обеспечения заявки составляет </w:t>
      </w:r>
      <w:r>
        <w:t>1</w:t>
      </w:r>
      <w:r w:rsidRPr="000825DC">
        <w:t xml:space="preserve"> (</w:t>
      </w:r>
      <w:r>
        <w:t>один</w:t>
      </w:r>
      <w:r w:rsidRPr="000825DC">
        <w:t>) процент начальной (максимальной) цены контракта</w:t>
      </w:r>
      <w:r w:rsidR="00DF1E80">
        <w:t xml:space="preserve"> и составляет </w:t>
      </w:r>
      <w:r w:rsidR="00275471">
        <w:rPr>
          <w:bCs/>
        </w:rPr>
        <w:t>1436,00</w:t>
      </w:r>
      <w:r w:rsidR="007661F9">
        <w:rPr>
          <w:bCs/>
        </w:rPr>
        <w:t xml:space="preserve"> </w:t>
      </w:r>
      <w:r w:rsidR="00AC1DA3">
        <w:t xml:space="preserve">(одна тысяча </w:t>
      </w:r>
      <w:r w:rsidR="00275471">
        <w:t>четыреста тридцать шесть</w:t>
      </w:r>
      <w:r w:rsidR="007661F9">
        <w:t>)</w:t>
      </w:r>
      <w:r w:rsidR="00AC1DA3">
        <w:rPr>
          <w:bCs/>
        </w:rPr>
        <w:t xml:space="preserve"> рублей </w:t>
      </w:r>
      <w:r w:rsidR="00275471">
        <w:rPr>
          <w:bCs/>
        </w:rPr>
        <w:t>00 коп</w:t>
      </w:r>
      <w:r w:rsidR="00E13241" w:rsidRPr="00D06C6C">
        <w:rPr>
          <w:bCs/>
        </w:rPr>
        <w:t>.</w:t>
      </w:r>
      <w:r w:rsidR="007661F9">
        <w:t xml:space="preserve"> </w:t>
      </w:r>
      <w:r w:rsidRPr="00457716">
        <w:t>Требование об обеспечении з</w:t>
      </w:r>
      <w:r w:rsidR="0084581D">
        <w:t xml:space="preserve">аявки на участие в определении </w:t>
      </w:r>
      <w:r w:rsidR="00E13241">
        <w:t>исполнителя</w:t>
      </w:r>
      <w:r w:rsidRPr="00457716">
        <w:t xml:space="preserve"> в равной мере относится ко всем участникам закупки.</w:t>
      </w:r>
      <w:r>
        <w:t xml:space="preserve"> </w:t>
      </w:r>
      <w:r w:rsidRPr="00457716">
        <w:t xml:space="preserve"> </w:t>
      </w:r>
    </w:p>
    <w:p w:rsidR="00C03631" w:rsidRPr="00457716" w:rsidRDefault="00C03631" w:rsidP="00A44DA3">
      <w:pPr>
        <w:widowControl w:val="0"/>
        <w:tabs>
          <w:tab w:val="num" w:pos="1667"/>
        </w:tabs>
        <w:adjustRightInd w:val="0"/>
        <w:textAlignment w:val="baseline"/>
        <w:rPr>
          <w:i/>
          <w:iCs/>
        </w:rPr>
      </w:pPr>
    </w:p>
    <w:p w:rsidR="00C03631" w:rsidRPr="00457716" w:rsidRDefault="00C03631" w:rsidP="00A44DA3">
      <w:pPr>
        <w:widowControl w:val="0"/>
        <w:tabs>
          <w:tab w:val="num" w:pos="1667"/>
        </w:tabs>
        <w:adjustRightInd w:val="0"/>
        <w:jc w:val="both"/>
        <w:textAlignment w:val="baseline"/>
      </w:pPr>
      <w:r w:rsidRPr="00457716">
        <w:t>2.2.</w:t>
      </w:r>
      <w:r>
        <w:t xml:space="preserve">2 </w:t>
      </w:r>
      <w:r w:rsidRPr="00457716">
        <w:t>Обеспечение</w:t>
      </w:r>
      <w:r w:rsidR="00E13241">
        <w:t xml:space="preserve"> заявки на участие в электронном аукционе</w:t>
      </w:r>
      <w:r w:rsidRPr="00457716">
        <w:t xml:space="preserve"> может предоставляться участником закупки только путем внесения денежных средств.</w:t>
      </w:r>
    </w:p>
    <w:p w:rsidR="00C03631" w:rsidRPr="00457716" w:rsidRDefault="00C03631" w:rsidP="00A44DA3">
      <w:pPr>
        <w:widowControl w:val="0"/>
        <w:tabs>
          <w:tab w:val="num" w:pos="1667"/>
        </w:tabs>
        <w:adjustRightInd w:val="0"/>
        <w:jc w:val="both"/>
        <w:textAlignment w:val="baseline"/>
      </w:pPr>
    </w:p>
    <w:p w:rsidR="00C03631" w:rsidRDefault="00C03631" w:rsidP="00A44DA3">
      <w:pPr>
        <w:widowControl w:val="0"/>
        <w:autoSpaceDE w:val="0"/>
        <w:autoSpaceDN w:val="0"/>
        <w:adjustRightInd w:val="0"/>
        <w:jc w:val="both"/>
      </w:pPr>
      <w:r>
        <w:t>2.2.3</w:t>
      </w:r>
      <w:r w:rsidRPr="00457716">
        <w:t>. Денежные средства, внесенные в качестве обеспечения заявок, при проведении электронн</w:t>
      </w:r>
      <w:r>
        <w:t xml:space="preserve">ого </w:t>
      </w:r>
      <w:r w:rsidRPr="00457716">
        <w:t>аукцион</w:t>
      </w:r>
      <w:r>
        <w:t>а</w:t>
      </w:r>
      <w:r w:rsidRPr="00457716">
        <w:t xml:space="preserve"> перечисляются на счет оператора электронной площадки в банке. </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rsidRPr="00457716">
        <w:t>2.2.</w:t>
      </w:r>
      <w:r>
        <w:t>4</w:t>
      </w:r>
      <w:r w:rsidRPr="00457716">
        <w:t>.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r>
        <w:t xml:space="preserve"> </w:t>
      </w:r>
      <w:hyperlink r:id="rId9" w:history="1">
        <w:proofErr w:type="gramStart"/>
        <w:r w:rsidRPr="00457716">
          <w:t>Требования</w:t>
        </w:r>
      </w:hyperlink>
      <w:r w:rsidRPr="00457716">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0" w:history="1">
        <w:r w:rsidRPr="00457716">
          <w:t>перечня</w:t>
        </w:r>
      </w:hyperlink>
      <w:r w:rsidRPr="00457716">
        <w:t xml:space="preserve"> таких банков, а также </w:t>
      </w:r>
      <w:hyperlink r:id="rId11" w:history="1">
        <w:r w:rsidRPr="00457716">
          <w:t>требования</w:t>
        </w:r>
      </w:hyperlink>
      <w:r w:rsidRPr="00457716">
        <w:t xml:space="preserve"> к условиям договоров о ведении указанных счетов, заключаемых оператором </w:t>
      </w:r>
      <w:r w:rsidRPr="00457716">
        <w:lastRenderedPageBreak/>
        <w:t>электронной площадки с банком, утверждаются Правительством Российской</w:t>
      </w:r>
      <w:proofErr w:type="gramEnd"/>
      <w:r w:rsidRPr="00457716">
        <w:t xml:space="preserve"> Федерации.</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2.2.5</w:t>
      </w:r>
      <w:r w:rsidRPr="00457716">
        <w:t>. В случае проведения электронного аукциона денежные средства не возвращаются, в следующих случаях:</w:t>
      </w:r>
    </w:p>
    <w:p w:rsidR="00C03631" w:rsidRPr="00457716" w:rsidRDefault="00C03631" w:rsidP="00A44DA3">
      <w:pPr>
        <w:widowControl w:val="0"/>
        <w:autoSpaceDE w:val="0"/>
        <w:autoSpaceDN w:val="0"/>
        <w:adjustRightInd w:val="0"/>
        <w:ind w:firstLine="540"/>
        <w:jc w:val="both"/>
      </w:pPr>
      <w:r w:rsidRPr="00457716">
        <w:t>1)   уклонение или отказ участника закупки заключить контракт;</w:t>
      </w:r>
    </w:p>
    <w:p w:rsidR="00C03631" w:rsidRPr="00457716" w:rsidRDefault="00C03631" w:rsidP="00A44DA3">
      <w:pPr>
        <w:widowControl w:val="0"/>
        <w:autoSpaceDE w:val="0"/>
        <w:autoSpaceDN w:val="0"/>
        <w:adjustRightInd w:val="0"/>
        <w:ind w:firstLine="540"/>
        <w:jc w:val="both"/>
      </w:pPr>
      <w:r w:rsidRPr="00457716">
        <w:t>2) непредставление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03631" w:rsidRPr="00457716" w:rsidRDefault="00C03631" w:rsidP="007A1B89">
      <w:pPr>
        <w:widowControl w:val="0"/>
        <w:autoSpaceDE w:val="0"/>
        <w:autoSpaceDN w:val="0"/>
        <w:adjustRightInd w:val="0"/>
        <w:ind w:firstLine="540"/>
        <w:jc w:val="both"/>
      </w:pPr>
      <w:r w:rsidRPr="00457716">
        <w:t xml:space="preserve">3)  изменение или отзыв участником закупки заявки на </w:t>
      </w:r>
      <w:r w:rsidR="00E13241">
        <w:t>участие в определении  исполнителя</w:t>
      </w:r>
      <w:r w:rsidRPr="00457716">
        <w:t xml:space="preserve"> после и</w:t>
      </w:r>
      <w:r w:rsidR="001A6497">
        <w:t>стечения срока окончания подачи</w:t>
      </w:r>
      <w:r w:rsidRPr="00457716">
        <w:t xml:space="preserve"> заявок.</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rsidRPr="00457716">
        <w:t>2.</w:t>
      </w:r>
      <w:r>
        <w:t>2.6</w:t>
      </w:r>
      <w:r w:rsidRPr="00457716">
        <w:t>.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457716">
        <w:t>дств в р</w:t>
      </w:r>
      <w:proofErr w:type="gramEnd"/>
      <w:r w:rsidRPr="00457716">
        <w:t>азмере обеспечения указанной заявки.</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w:t>
      </w:r>
      <w:r w:rsidRPr="00457716">
        <w:t xml:space="preserve">.7. </w:t>
      </w:r>
      <w:proofErr w:type="gramStart"/>
      <w:r w:rsidRPr="00457716">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аукционе, денежных средств в размере обеспечения указанной заявки, в отношении которых не осуществлено блокирование,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C03631" w:rsidRPr="00457716" w:rsidRDefault="00C03631" w:rsidP="00A44DA3">
      <w:pPr>
        <w:widowControl w:val="0"/>
        <w:autoSpaceDE w:val="0"/>
        <w:autoSpaceDN w:val="0"/>
        <w:adjustRightInd w:val="0"/>
        <w:jc w:val="both"/>
        <w:rPr>
          <w:color w:val="FF0000"/>
        </w:rPr>
      </w:pPr>
    </w:p>
    <w:p w:rsidR="00C03631" w:rsidRPr="00457716" w:rsidRDefault="00C03631" w:rsidP="00A44DA3">
      <w:pPr>
        <w:widowControl w:val="0"/>
        <w:autoSpaceDE w:val="0"/>
        <w:autoSpaceDN w:val="0"/>
        <w:adjustRightInd w:val="0"/>
        <w:jc w:val="both"/>
      </w:pPr>
      <w:r>
        <w:t>2.2.8</w:t>
      </w:r>
      <w:r w:rsidRPr="00457716">
        <w:t xml:space="preserve">. </w:t>
      </w:r>
      <w:proofErr w:type="gramStart"/>
      <w:r w:rsidRPr="00457716">
        <w:t xml:space="preserve">В случае отзыва заявки на участие в электронном аукционе в порядке, установленном </w:t>
      </w:r>
      <w:hyperlink w:anchor="Par1272" w:history="1">
        <w:r w:rsidRPr="00457716">
          <w:t>частью 14 статьи 66</w:t>
        </w:r>
      </w:hyperlink>
      <w:r w:rsidRPr="00457716">
        <w:t xml:space="preserve"> и </w:t>
      </w:r>
      <w:hyperlink w:anchor="Par1340" w:history="1">
        <w:r w:rsidRPr="00457716">
          <w:t>частью 9 статьи 69</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оператор электронной площадки прекращает осуществленное блокирование операций по лицевому счету участника закупки, открытому для проведения операци</w:t>
      </w:r>
      <w:r w:rsidR="00E13241">
        <w:t>й</w:t>
      </w:r>
      <w:proofErr w:type="gramEnd"/>
      <w:r w:rsidR="00E13241">
        <w:t xml:space="preserve"> по обеспечению участия в аукционе</w:t>
      </w:r>
      <w:r w:rsidRPr="00457716">
        <w:t>, в отношении денежных сре</w:t>
      </w:r>
      <w:proofErr w:type="gramStart"/>
      <w:r w:rsidRPr="00457716">
        <w:t>дств в р</w:t>
      </w:r>
      <w:proofErr w:type="gramEnd"/>
      <w:r w:rsidRPr="00457716">
        <w:t>азмере обеспечения указанной заявки в течение одного рабочего дня с даты поступления уведомления об отзыве указанной заявки.</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2.2.9</w:t>
      </w:r>
      <w:r w:rsidRPr="00457716">
        <w:t xml:space="preserve">.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Pr="00457716">
        <w:t>по этому</w:t>
      </w:r>
      <w:proofErr w:type="gramEnd"/>
      <w:r w:rsidRPr="00457716">
        <w:t xml:space="preserve"> лицевому счету не осуществлено.</w:t>
      </w:r>
    </w:p>
    <w:p w:rsidR="00C03631" w:rsidRPr="00457716" w:rsidRDefault="00C03631" w:rsidP="00A44DA3">
      <w:pPr>
        <w:widowControl w:val="0"/>
        <w:autoSpaceDE w:val="0"/>
        <w:autoSpaceDN w:val="0"/>
        <w:adjustRightInd w:val="0"/>
        <w:jc w:val="both"/>
      </w:pPr>
    </w:p>
    <w:p w:rsidR="00C03631" w:rsidRPr="00457716" w:rsidRDefault="00C03631" w:rsidP="00A44DA3">
      <w:pPr>
        <w:widowControl w:val="0"/>
        <w:autoSpaceDE w:val="0"/>
        <w:autoSpaceDN w:val="0"/>
        <w:adjustRightInd w:val="0"/>
        <w:jc w:val="both"/>
      </w:pPr>
      <w:r>
        <w:t>2.2.10</w:t>
      </w:r>
      <w:r w:rsidRPr="00457716">
        <w:t xml:space="preserve">. Денежные средства, внесенные в качестве обеспечения заявки на участие в электронном аукционе, возвращаются победителю аукциона в сроки, установленные </w:t>
      </w:r>
      <w:hyperlink w:anchor="Par674" w:tooltip="Ссылка на текущий документ" w:history="1">
        <w:r w:rsidRPr="00457716">
          <w:t>частью 6 статьи 44</w:t>
        </w:r>
      </w:hyperlink>
      <w:r w:rsidR="00E13241">
        <w:t xml:space="preserve"> </w:t>
      </w:r>
      <w:r w:rsidR="00E13241" w:rsidRPr="00DF1E80">
        <w:t>№ 44-ФЗ «О контрактной системе в сфере закупок товаров, работ, услуг для обеспечения государственных</w:t>
      </w:r>
      <w:r w:rsidR="00E13241" w:rsidRPr="00DF1E80">
        <w:rPr>
          <w:color w:val="000000"/>
        </w:rPr>
        <w:t xml:space="preserve"> и муниципальных нужд»</w:t>
      </w:r>
    </w:p>
    <w:p w:rsidR="00C03631" w:rsidRPr="00B93989" w:rsidRDefault="00C03631" w:rsidP="000A10A6">
      <w:pPr>
        <w:pStyle w:val="ConsPlusNormal"/>
        <w:ind w:firstLine="0"/>
        <w:jc w:val="both"/>
        <w:rPr>
          <w:rFonts w:ascii="Times New Roman" w:hAnsi="Times New Roman" w:cs="Times New Roman"/>
          <w:sz w:val="10"/>
          <w:szCs w:val="10"/>
        </w:rPr>
      </w:pPr>
    </w:p>
    <w:p w:rsidR="00C03631" w:rsidRPr="00FA1569" w:rsidRDefault="00C03631" w:rsidP="0081121C">
      <w:pPr>
        <w:tabs>
          <w:tab w:val="left" w:pos="3330"/>
        </w:tabs>
        <w:outlineLvl w:val="1"/>
        <w:rPr>
          <w:sz w:val="28"/>
          <w:szCs w:val="28"/>
        </w:rPr>
      </w:pPr>
      <w:r>
        <w:rPr>
          <w:sz w:val="28"/>
          <w:szCs w:val="28"/>
        </w:rPr>
        <w:t>2</w:t>
      </w:r>
      <w:r w:rsidRPr="00FA1569">
        <w:rPr>
          <w:sz w:val="28"/>
          <w:szCs w:val="28"/>
        </w:rPr>
        <w:t>.</w:t>
      </w:r>
      <w:r>
        <w:rPr>
          <w:sz w:val="28"/>
          <w:szCs w:val="28"/>
        </w:rPr>
        <w:t>3</w:t>
      </w:r>
      <w:r w:rsidRPr="00FA1569">
        <w:rPr>
          <w:sz w:val="28"/>
          <w:szCs w:val="28"/>
        </w:rPr>
        <w:t xml:space="preserve">. </w:t>
      </w:r>
      <w:r>
        <w:rPr>
          <w:sz w:val="28"/>
          <w:szCs w:val="28"/>
        </w:rPr>
        <w:t>Подача и регистрация подачи заявки</w:t>
      </w:r>
      <w:r w:rsidRPr="00FA1569">
        <w:rPr>
          <w:sz w:val="28"/>
          <w:szCs w:val="28"/>
        </w:rPr>
        <w:t>.</w:t>
      </w:r>
    </w:p>
    <w:p w:rsidR="00C03631" w:rsidRPr="00B93989" w:rsidRDefault="00C03631" w:rsidP="000A10A6">
      <w:pPr>
        <w:pStyle w:val="ConsPlusNormal"/>
        <w:ind w:firstLine="0"/>
        <w:jc w:val="both"/>
        <w:rPr>
          <w:rFonts w:ascii="Times New Roman" w:hAnsi="Times New Roman" w:cs="Times New Roman"/>
          <w:sz w:val="10"/>
          <w:szCs w:val="10"/>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w:t>
      </w:r>
      <w:r w:rsidRPr="00457716">
        <w:rPr>
          <w:rFonts w:ascii="Times New Roman" w:hAnsi="Times New Roman" w:cs="Times New Roman"/>
          <w:sz w:val="24"/>
          <w:szCs w:val="24"/>
        </w:rPr>
        <w:t>. Заявка на участие в электронном аукцион</w:t>
      </w:r>
      <w:r w:rsidR="00E13241">
        <w:rPr>
          <w:rFonts w:ascii="Times New Roman" w:hAnsi="Times New Roman" w:cs="Times New Roman"/>
          <w:sz w:val="24"/>
          <w:szCs w:val="24"/>
        </w:rPr>
        <w:t>е направляется участником</w:t>
      </w:r>
      <w:r w:rsidRPr="00457716">
        <w:rPr>
          <w:rFonts w:ascii="Times New Roman" w:hAnsi="Times New Roman" w:cs="Times New Roman"/>
          <w:sz w:val="24"/>
          <w:szCs w:val="24"/>
        </w:rPr>
        <w:t xml:space="preserve">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w:t>
      </w:r>
      <w:r w:rsidRPr="00457716">
        <w:rPr>
          <w:rFonts w:ascii="Times New Roman" w:hAnsi="Times New Roman" w:cs="Times New Roman"/>
          <w:sz w:val="24"/>
          <w:szCs w:val="24"/>
        </w:rPr>
        <w:t xml:space="preserve">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w:t>
      </w:r>
      <w:r w:rsidR="00E13241">
        <w:rPr>
          <w:rFonts w:ascii="Times New Roman" w:hAnsi="Times New Roman" w:cs="Times New Roman"/>
          <w:sz w:val="24"/>
          <w:szCs w:val="24"/>
        </w:rPr>
        <w:t>, направляемого участнику</w:t>
      </w:r>
      <w:r w:rsidRPr="00457716">
        <w:rPr>
          <w:rFonts w:ascii="Times New Roman" w:hAnsi="Times New Roman" w:cs="Times New Roman"/>
          <w:sz w:val="24"/>
          <w:szCs w:val="24"/>
        </w:rPr>
        <w:t xml:space="preserve"> аукциона, подавшему указанную заявку, ее получение с указанием присвоенного ей порядкового номера.</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2.3.3</w:t>
      </w:r>
      <w:r w:rsidRPr="00457716">
        <w:rPr>
          <w:rFonts w:ascii="Times New Roman" w:hAnsi="Times New Roman" w:cs="Times New Roman"/>
          <w:sz w:val="24"/>
          <w:szCs w:val="24"/>
        </w:rPr>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lastRenderedPageBreak/>
        <w:t xml:space="preserve">- подачи </w:t>
      </w:r>
      <w:r w:rsidRPr="00457716">
        <w:rPr>
          <w:rFonts w:ascii="Times New Roman" w:hAnsi="Times New Roman" w:cs="Times New Roman"/>
          <w:color w:val="000000"/>
          <w:sz w:val="24"/>
          <w:szCs w:val="24"/>
        </w:rPr>
        <w:t xml:space="preserve">данной заявки с нарушением требований, предусмотренных </w:t>
      </w:r>
      <w:hyperlink w:anchor="Par948" w:tooltip="Ссылка на текущий документ" w:history="1">
        <w:r w:rsidRPr="00457716">
          <w:rPr>
            <w:rFonts w:ascii="Times New Roman" w:hAnsi="Times New Roman" w:cs="Times New Roman"/>
            <w:color w:val="000000"/>
            <w:sz w:val="24"/>
            <w:szCs w:val="24"/>
          </w:rPr>
          <w:t>частью 2 статьи 60</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C03631" w:rsidRPr="00457716" w:rsidRDefault="00C03631" w:rsidP="00C03822">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C03631" w:rsidRPr="00457716" w:rsidRDefault="00C03631" w:rsidP="00C03822">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xml:space="preserve">- получения данной заявки после даты или времени окончания срока </w:t>
      </w:r>
      <w:r w:rsidR="00E13241">
        <w:rPr>
          <w:rFonts w:ascii="Times New Roman" w:hAnsi="Times New Roman" w:cs="Times New Roman"/>
          <w:sz w:val="24"/>
          <w:szCs w:val="24"/>
        </w:rPr>
        <w:t>подачи заявок на участие в</w:t>
      </w:r>
      <w:r w:rsidRPr="00457716">
        <w:rPr>
          <w:rFonts w:ascii="Times New Roman" w:hAnsi="Times New Roman" w:cs="Times New Roman"/>
          <w:sz w:val="24"/>
          <w:szCs w:val="24"/>
        </w:rPr>
        <w:t xml:space="preserve"> аукционе;</w:t>
      </w:r>
      <w:proofErr w:type="gramEnd"/>
    </w:p>
    <w:p w:rsidR="00C03631" w:rsidRPr="00457716" w:rsidRDefault="00C03631" w:rsidP="00C03822">
      <w:pPr>
        <w:pStyle w:val="ConsPlusNormal"/>
        <w:ind w:firstLine="0"/>
        <w:jc w:val="both"/>
        <w:rPr>
          <w:rFonts w:ascii="Times New Roman" w:hAnsi="Times New Roman" w:cs="Times New Roman"/>
          <w:color w:val="000000"/>
          <w:sz w:val="24"/>
          <w:szCs w:val="24"/>
        </w:rPr>
      </w:pPr>
      <w:r w:rsidRPr="00457716">
        <w:rPr>
          <w:rFonts w:ascii="Times New Roman" w:hAnsi="Times New Roman" w:cs="Times New Roman"/>
          <w:sz w:val="24"/>
          <w:szCs w:val="24"/>
        </w:rPr>
        <w:t xml:space="preserve">- получения данной заявки от участника аукциона с нарушением </w:t>
      </w:r>
      <w:r w:rsidRPr="00457716">
        <w:rPr>
          <w:rFonts w:ascii="Times New Roman" w:hAnsi="Times New Roman" w:cs="Times New Roman"/>
          <w:color w:val="000000"/>
          <w:sz w:val="24"/>
          <w:szCs w:val="24"/>
        </w:rPr>
        <w:t xml:space="preserve">положений </w:t>
      </w:r>
      <w:hyperlink w:anchor="Par981" w:tooltip="Ссылка на текущий документ" w:history="1">
        <w:r w:rsidRPr="00457716">
          <w:rPr>
            <w:rFonts w:ascii="Times New Roman" w:hAnsi="Times New Roman" w:cs="Times New Roman"/>
            <w:color w:val="000000"/>
            <w:sz w:val="24"/>
            <w:szCs w:val="24"/>
          </w:rPr>
          <w:t>части 14 статьи 61</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C03631" w:rsidRPr="00457716" w:rsidRDefault="00C03631" w:rsidP="00C03822">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отсутствия на лицевом счете, открытом для проведения операций по обеспечению участия в таком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w:t>
      </w:r>
      <w:r w:rsidR="00E13241">
        <w:rPr>
          <w:rFonts w:ascii="Times New Roman" w:hAnsi="Times New Roman" w:cs="Times New Roman"/>
          <w:sz w:val="24"/>
          <w:szCs w:val="24"/>
        </w:rPr>
        <w:t xml:space="preserve"> с </w:t>
      </w:r>
      <w:r w:rsidR="00E13241" w:rsidRPr="00DF1E8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w:t>
      </w:r>
      <w:r w:rsidR="00E13241" w:rsidRPr="00DF1E80">
        <w:rPr>
          <w:rFonts w:ascii="Times New Roman" w:hAnsi="Times New Roman" w:cs="Times New Roman"/>
          <w:color w:val="000000"/>
          <w:sz w:val="24"/>
          <w:szCs w:val="24"/>
        </w:rPr>
        <w:t xml:space="preserve"> и муниципальных нужд»</w:t>
      </w:r>
      <w:r w:rsidR="00E13241">
        <w:rPr>
          <w:rFonts w:ascii="Times New Roman" w:hAnsi="Times New Roman" w:cs="Times New Roman"/>
          <w:color w:val="000000"/>
          <w:sz w:val="24"/>
          <w:szCs w:val="24"/>
        </w:rPr>
        <w:t>.</w:t>
      </w:r>
      <w:proofErr w:type="gramEnd"/>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2.3.4</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sidR="00C53329"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которые были нарушены.</w:t>
      </w:r>
      <w:proofErr w:type="gramEnd"/>
      <w:r w:rsidRPr="00457716">
        <w:rPr>
          <w:rFonts w:ascii="Times New Roman" w:hAnsi="Times New Roman" w:cs="Times New Roman"/>
          <w:sz w:val="24"/>
          <w:szCs w:val="24"/>
        </w:rPr>
        <w:t xml:space="preserve"> Возврат заявок на участие в аукционе оператором электронной площадки по иным основаниям не допускается.</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w:t>
      </w:r>
      <w:r w:rsidRPr="00457716">
        <w:rPr>
          <w:rFonts w:ascii="Times New Roman" w:hAnsi="Times New Roman" w:cs="Times New Roman"/>
          <w:sz w:val="24"/>
          <w:szCs w:val="24"/>
        </w:rPr>
        <w:t>. Участник электронного аукциона, по</w:t>
      </w:r>
      <w:r w:rsidR="00EE0533">
        <w:rPr>
          <w:rFonts w:ascii="Times New Roman" w:hAnsi="Times New Roman" w:cs="Times New Roman"/>
          <w:sz w:val="24"/>
          <w:szCs w:val="24"/>
        </w:rPr>
        <w:t>давший заявку на участие в</w:t>
      </w:r>
      <w:r w:rsidRPr="00457716">
        <w:rPr>
          <w:rFonts w:ascii="Times New Roman" w:hAnsi="Times New Roman" w:cs="Times New Roman"/>
          <w:sz w:val="24"/>
          <w:szCs w:val="24"/>
        </w:rPr>
        <w:t xml:space="preserve">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Pr="00457716"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w:t>
      </w:r>
      <w:r w:rsidRPr="00457716">
        <w:rPr>
          <w:rFonts w:ascii="Times New Roman" w:hAnsi="Times New Roman" w:cs="Times New Roman"/>
          <w:sz w:val="24"/>
          <w:szCs w:val="24"/>
        </w:rPr>
        <w:t>.</w:t>
      </w:r>
      <w:r>
        <w:rPr>
          <w:rFonts w:ascii="Times New Roman" w:hAnsi="Times New Roman" w:cs="Times New Roman"/>
          <w:sz w:val="24"/>
          <w:szCs w:val="24"/>
        </w:rPr>
        <w:t>6</w:t>
      </w:r>
      <w:r w:rsidRPr="00457716">
        <w:rPr>
          <w:rFonts w:ascii="Times New Roman" w:hAnsi="Times New Roman" w:cs="Times New Roman"/>
          <w:sz w:val="24"/>
          <w:szCs w:val="24"/>
        </w:rPr>
        <w:t>.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03631" w:rsidRPr="00457716" w:rsidRDefault="00C03631" w:rsidP="00C03822">
      <w:pPr>
        <w:pStyle w:val="ConsPlusNormal"/>
        <w:ind w:firstLine="0"/>
        <w:jc w:val="both"/>
        <w:rPr>
          <w:rFonts w:ascii="Times New Roman" w:hAnsi="Times New Roman" w:cs="Times New Roman"/>
          <w:sz w:val="24"/>
          <w:szCs w:val="24"/>
        </w:rPr>
      </w:pPr>
    </w:p>
    <w:p w:rsidR="00C03631" w:rsidRDefault="00C03631" w:rsidP="00C0382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по окончании срока подачи заявок на участие в электронном аукционе подана только одна заявка или </w:t>
      </w:r>
      <w:r w:rsidR="00E13241">
        <w:rPr>
          <w:rFonts w:ascii="Times New Roman" w:hAnsi="Times New Roman" w:cs="Times New Roman"/>
          <w:sz w:val="24"/>
          <w:szCs w:val="24"/>
        </w:rPr>
        <w:t>не подано ни одной заявки,</w:t>
      </w:r>
      <w:r w:rsidRPr="00457716">
        <w:rPr>
          <w:rFonts w:ascii="Times New Roman" w:hAnsi="Times New Roman" w:cs="Times New Roman"/>
          <w:sz w:val="24"/>
          <w:szCs w:val="24"/>
        </w:rPr>
        <w:t xml:space="preserve"> аукцион признается несостоявшимся.</w:t>
      </w:r>
    </w:p>
    <w:p w:rsidR="00C03631" w:rsidRPr="00B93989" w:rsidRDefault="00C03631" w:rsidP="00C03822">
      <w:pPr>
        <w:pStyle w:val="ConsPlusNormal"/>
        <w:ind w:firstLine="0"/>
        <w:jc w:val="both"/>
        <w:rPr>
          <w:rFonts w:ascii="Times New Roman" w:hAnsi="Times New Roman" w:cs="Times New Roman"/>
          <w:sz w:val="10"/>
          <w:szCs w:val="10"/>
        </w:rPr>
      </w:pPr>
    </w:p>
    <w:p w:rsidR="00C03631" w:rsidRPr="009056FC" w:rsidRDefault="00C03631" w:rsidP="00740B06">
      <w:pPr>
        <w:pStyle w:val="ConsPlusNormal"/>
        <w:ind w:firstLine="0"/>
        <w:jc w:val="center"/>
        <w:outlineLvl w:val="2"/>
        <w:rPr>
          <w:rFonts w:ascii="Times New Roman" w:hAnsi="Times New Roman" w:cs="Times New Roman"/>
          <w:b/>
          <w:bCs/>
          <w:sz w:val="28"/>
          <w:szCs w:val="28"/>
        </w:rPr>
      </w:pPr>
      <w:r w:rsidRPr="009056FC">
        <w:rPr>
          <w:rFonts w:ascii="Times New Roman" w:hAnsi="Times New Roman" w:cs="Times New Roman"/>
          <w:b/>
          <w:bCs/>
          <w:sz w:val="28"/>
          <w:szCs w:val="28"/>
        </w:rPr>
        <w:t>3. Порядок рассмотрения заявок на участие в электронном аукционе</w:t>
      </w:r>
    </w:p>
    <w:p w:rsidR="00C03631" w:rsidRPr="00B93989" w:rsidRDefault="00C03631" w:rsidP="009056FC">
      <w:pPr>
        <w:pStyle w:val="ConsPlusNormal"/>
        <w:ind w:firstLine="0"/>
        <w:outlineLvl w:val="2"/>
        <w:rPr>
          <w:rFonts w:ascii="Times New Roman" w:hAnsi="Times New Roman" w:cs="Times New Roman"/>
          <w:sz w:val="10"/>
          <w:szCs w:val="10"/>
        </w:rPr>
      </w:pPr>
    </w:p>
    <w:p w:rsidR="00C03631" w:rsidRPr="00D62A3F" w:rsidRDefault="00C03631" w:rsidP="00740B06">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D62A3F">
        <w:rPr>
          <w:rFonts w:ascii="Times New Roman" w:hAnsi="Times New Roman" w:cs="Times New Roman"/>
          <w:sz w:val="28"/>
          <w:szCs w:val="28"/>
        </w:rPr>
        <w:t>.1. Порядок и срок рассмотрения первых частей заявок на участие в электронном аукционе</w:t>
      </w:r>
    </w:p>
    <w:p w:rsidR="00C03631" w:rsidRPr="00457716" w:rsidRDefault="00C03631" w:rsidP="00740B06">
      <w:pPr>
        <w:pStyle w:val="ConsPlusNormal"/>
        <w:ind w:firstLine="54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.1.1. </w:t>
      </w:r>
      <w:proofErr w:type="gramStart"/>
      <w:r w:rsidRPr="00457716">
        <w:rPr>
          <w:rFonts w:ascii="Times New Roman" w:hAnsi="Times New Roman" w:cs="Times New Roman"/>
          <w:sz w:val="24"/>
          <w:szCs w:val="24"/>
        </w:rPr>
        <w:t xml:space="preserve">Аукционная комиссия проверяет первые части заявок на участие в электронном аукционе, содержащие информацию, предусмотренную </w:t>
      </w:r>
      <w:hyperlink w:anchor="Par1087" w:tooltip="Ссылка на текущий документ" w:history="1">
        <w:r w:rsidRPr="00AC1DA3">
          <w:rPr>
            <w:rFonts w:ascii="Times New Roman" w:hAnsi="Times New Roman" w:cs="Times New Roman"/>
            <w:sz w:val="24"/>
            <w:szCs w:val="24"/>
          </w:rPr>
          <w:t>частью 3</w:t>
        </w:r>
      </w:hyperlink>
      <w:r w:rsidRPr="00457716">
        <w:rPr>
          <w:rFonts w:ascii="Times New Roman" w:hAnsi="Times New Roman" w:cs="Times New Roman"/>
          <w:sz w:val="24"/>
          <w:szCs w:val="24"/>
        </w:rPr>
        <w:t xml:space="preserve"> статьи 66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на соответствие требованиям</w:t>
      </w:r>
      <w:r w:rsidR="00D8433D">
        <w:rPr>
          <w:rFonts w:ascii="Times New Roman" w:hAnsi="Times New Roman" w:cs="Times New Roman"/>
          <w:sz w:val="24"/>
          <w:szCs w:val="24"/>
        </w:rPr>
        <w:t xml:space="preserve">, установленным документацией об </w:t>
      </w:r>
      <w:r w:rsidRPr="00457716">
        <w:rPr>
          <w:rFonts w:ascii="Times New Roman" w:hAnsi="Times New Roman" w:cs="Times New Roman"/>
          <w:sz w:val="24"/>
          <w:szCs w:val="24"/>
        </w:rPr>
        <w:t>аукционе в отношении закупаемых услуг.</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.1.2. Срок рассмотрения первых частей заявок на участие в электронном аукционе не может превышать семь дней </w:t>
      </w:r>
      <w:proofErr w:type="gramStart"/>
      <w:r w:rsidRPr="00457716">
        <w:rPr>
          <w:rFonts w:ascii="Times New Roman" w:hAnsi="Times New Roman" w:cs="Times New Roman"/>
          <w:sz w:val="24"/>
          <w:szCs w:val="24"/>
        </w:rPr>
        <w:t>с даты окончания</w:t>
      </w:r>
      <w:proofErr w:type="gramEnd"/>
      <w:r w:rsidRPr="00457716">
        <w:rPr>
          <w:rFonts w:ascii="Times New Roman" w:hAnsi="Times New Roman" w:cs="Times New Roman"/>
          <w:sz w:val="24"/>
          <w:szCs w:val="24"/>
        </w:rPr>
        <w:t xml:space="preserve"> срока подачи указанных заявок.</w:t>
      </w:r>
    </w:p>
    <w:p w:rsidR="00C03631" w:rsidRDefault="00C03631" w:rsidP="00740B06">
      <w:pPr>
        <w:pStyle w:val="ConsPlusNormal"/>
        <w:ind w:firstLine="0"/>
        <w:jc w:val="both"/>
        <w:rPr>
          <w:b/>
          <w:bCs/>
          <w:sz w:val="24"/>
          <w:szCs w:val="24"/>
        </w:rPr>
      </w:pPr>
    </w:p>
    <w:p w:rsidR="00C03631" w:rsidRPr="00AC1DA3" w:rsidRDefault="00C03631" w:rsidP="00AC1DA3">
      <w:pPr>
        <w:rPr>
          <w:rFonts w:cs="Calibri"/>
        </w:rPr>
      </w:pPr>
      <w:r w:rsidRPr="002B6E50">
        <w:lastRenderedPageBreak/>
        <w:t xml:space="preserve">Дата окончания срока рассмотрения </w:t>
      </w:r>
      <w:r>
        <w:t xml:space="preserve">аукционной комиссией </w:t>
      </w:r>
      <w:r w:rsidRPr="002B6E50">
        <w:t>первых частей заявок на участие в электронном аукционе:</w:t>
      </w:r>
      <w:r>
        <w:t xml:space="preserve"> </w:t>
      </w:r>
      <w:r w:rsidRPr="002B6E50">
        <w:t>«</w:t>
      </w:r>
      <w:r w:rsidR="003534A3" w:rsidRPr="00275471">
        <w:rPr>
          <w:highlight w:val="yellow"/>
        </w:rPr>
        <w:t>06</w:t>
      </w:r>
      <w:r w:rsidRPr="00275471">
        <w:rPr>
          <w:highlight w:val="yellow"/>
        </w:rPr>
        <w:t xml:space="preserve">» </w:t>
      </w:r>
      <w:r w:rsidR="003534A3" w:rsidRPr="00275471">
        <w:rPr>
          <w:highlight w:val="yellow"/>
        </w:rPr>
        <w:t>мая</w:t>
      </w:r>
      <w:r w:rsidRPr="00275471">
        <w:rPr>
          <w:highlight w:val="yellow"/>
        </w:rPr>
        <w:t xml:space="preserve"> 2014</w:t>
      </w:r>
      <w:r w:rsidRPr="002B6E50">
        <w:t xml:space="preserve"> г</w:t>
      </w:r>
      <w:r>
        <w:t>ода</w:t>
      </w:r>
      <w:r w:rsidRPr="00D62A3F">
        <w:t xml:space="preserve">,  по адресу:  </w:t>
      </w:r>
      <w:r w:rsidRPr="00B21EC0">
        <w:t>Крас</w:t>
      </w:r>
      <w:r w:rsidR="00AC1DA3">
        <w:t xml:space="preserve">ноярский край, </w:t>
      </w:r>
      <w:proofErr w:type="spellStart"/>
      <w:r w:rsidR="00AC1DA3">
        <w:t>Ачинский</w:t>
      </w:r>
      <w:proofErr w:type="spellEnd"/>
      <w:r w:rsidR="00AC1DA3">
        <w:t xml:space="preserve"> район, поселок Тарутино</w:t>
      </w:r>
      <w:r w:rsidR="009D2296">
        <w:t xml:space="preserve">, </w:t>
      </w:r>
      <w:r w:rsidR="00AC1DA3">
        <w:t>улица Трактовая, 34А</w:t>
      </w:r>
      <w:r>
        <w:t>, кабинет Г</w:t>
      </w:r>
      <w:r w:rsidR="00AC1DA3">
        <w:t xml:space="preserve">лавы Администрации </w:t>
      </w:r>
      <w:proofErr w:type="spellStart"/>
      <w:r w:rsidR="00AC1DA3">
        <w:t>Тарутинского</w:t>
      </w:r>
      <w:proofErr w:type="spellEnd"/>
      <w:r>
        <w:t xml:space="preserve"> сельсовета </w:t>
      </w:r>
      <w:proofErr w:type="spellStart"/>
      <w:r>
        <w:t>Ачинского</w:t>
      </w:r>
      <w:proofErr w:type="spellEnd"/>
      <w:r>
        <w:t xml:space="preserve"> района</w:t>
      </w:r>
      <w:r w:rsidRPr="00D62A3F">
        <w:t>.</w:t>
      </w:r>
    </w:p>
    <w:p w:rsidR="00C03631" w:rsidRPr="00D62A3F"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.1.3. </w:t>
      </w:r>
      <w:proofErr w:type="gramStart"/>
      <w:r w:rsidRPr="00457716">
        <w:rPr>
          <w:rFonts w:ascii="Times New Roman" w:hAnsi="Times New Roman" w:cs="Times New Roman"/>
          <w:sz w:val="24"/>
          <w:szCs w:val="24"/>
        </w:rPr>
        <w:t>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аукциона или об от</w:t>
      </w:r>
      <w:r w:rsidR="00E13241">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в порядке и по основаниям, которые предусмотрены </w:t>
      </w:r>
      <w:hyperlink w:anchor="Par1088" w:tooltip="Ссылка на текущий документ" w:history="1">
        <w:r w:rsidRPr="00457716">
          <w:rPr>
            <w:rFonts w:ascii="Times New Roman" w:hAnsi="Times New Roman" w:cs="Times New Roman"/>
            <w:color w:val="000000"/>
            <w:sz w:val="24"/>
            <w:szCs w:val="24"/>
          </w:rPr>
          <w:t>частью 4</w:t>
        </w:r>
      </w:hyperlink>
      <w:r w:rsidRPr="00457716">
        <w:rPr>
          <w:rFonts w:ascii="Times New Roman" w:hAnsi="Times New Roman" w:cs="Times New Roman"/>
          <w:color w:val="000000"/>
          <w:sz w:val="24"/>
          <w:szCs w:val="24"/>
        </w:rPr>
        <w:t xml:space="preserve"> статьи 67 Федерального закона от</w:t>
      </w:r>
      <w:proofErr w:type="gramEnd"/>
      <w:r w:rsidRPr="00457716">
        <w:rPr>
          <w:rFonts w:ascii="Times New Roman" w:hAnsi="Times New Roman" w:cs="Times New Roman"/>
          <w:color w:val="000000"/>
          <w:sz w:val="24"/>
          <w:szCs w:val="24"/>
        </w:rPr>
        <w:t xml:space="preserve"> 05 апреля  2013 г. № 44-ФЗ «О контрактной системе в сфере закупок товаров, работ, услуг для обеспечения государственных и муниципальных нужд»;</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.1.4. По результатам рассмотрения первых частей заявок на участие в электронном аукционе аукционная комиссия оформляет протокол рассмо</w:t>
      </w:r>
      <w:r w:rsidR="00E13241">
        <w:rPr>
          <w:rFonts w:ascii="Times New Roman" w:hAnsi="Times New Roman" w:cs="Times New Roman"/>
          <w:sz w:val="24"/>
          <w:szCs w:val="24"/>
        </w:rPr>
        <w:t>трения заявок на участие в</w:t>
      </w:r>
      <w:r w:rsidRPr="00457716">
        <w:rPr>
          <w:rFonts w:ascii="Times New Roman" w:hAnsi="Times New Roman" w:cs="Times New Roman"/>
          <w:sz w:val="24"/>
          <w:szCs w:val="24"/>
        </w:rPr>
        <w:t xml:space="preserve"> аукционе, подписываемый всеми присутствующими на заседан</w:t>
      </w:r>
      <w:proofErr w:type="gramStart"/>
      <w:r w:rsidRPr="00457716">
        <w:rPr>
          <w:rFonts w:ascii="Times New Roman" w:hAnsi="Times New Roman" w:cs="Times New Roman"/>
          <w:sz w:val="24"/>
          <w:szCs w:val="24"/>
        </w:rPr>
        <w:t>ии ау</w:t>
      </w:r>
      <w:proofErr w:type="gramEnd"/>
      <w:r w:rsidRPr="00457716">
        <w:rPr>
          <w:rFonts w:ascii="Times New Roman" w:hAnsi="Times New Roman" w:cs="Times New Roman"/>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о порядковых н</w:t>
      </w:r>
      <w:r w:rsidR="00E13241">
        <w:rPr>
          <w:rFonts w:ascii="Times New Roman" w:hAnsi="Times New Roman" w:cs="Times New Roman"/>
          <w:sz w:val="24"/>
          <w:szCs w:val="24"/>
        </w:rPr>
        <w:t>омерах заявок на участие в</w:t>
      </w:r>
      <w:r w:rsidRPr="00457716">
        <w:rPr>
          <w:rFonts w:ascii="Times New Roman" w:hAnsi="Times New Roman" w:cs="Times New Roman"/>
          <w:sz w:val="24"/>
          <w:szCs w:val="24"/>
        </w:rPr>
        <w:t xml:space="preserve"> аукционе;</w:t>
      </w:r>
    </w:p>
    <w:p w:rsidR="00C03631" w:rsidRPr="00457716" w:rsidRDefault="00C03631" w:rsidP="00740B06">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о допуске участника закупки, под</w:t>
      </w:r>
      <w:r w:rsidR="00E13241">
        <w:rPr>
          <w:rFonts w:ascii="Times New Roman" w:hAnsi="Times New Roman" w:cs="Times New Roman"/>
          <w:sz w:val="24"/>
          <w:szCs w:val="24"/>
        </w:rPr>
        <w:t>авшего заявку на участие в</w:t>
      </w:r>
      <w:r w:rsidRPr="00457716">
        <w:rPr>
          <w:rFonts w:ascii="Times New Roman" w:hAnsi="Times New Roman" w:cs="Times New Roman"/>
          <w:sz w:val="24"/>
          <w:szCs w:val="24"/>
        </w:rPr>
        <w:t xml:space="preserve"> аукционе, которой присвоен соответствующий порядковый номер, к участию в аукционе и признании этого участника закупки участником аукциона или об от</w:t>
      </w:r>
      <w:r w:rsidR="00E13241">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с обоснованием этого решения, в том числе с ука</w:t>
      </w:r>
      <w:r w:rsidR="009D2296">
        <w:rPr>
          <w:rFonts w:ascii="Times New Roman" w:hAnsi="Times New Roman" w:cs="Times New Roman"/>
          <w:sz w:val="24"/>
          <w:szCs w:val="24"/>
        </w:rPr>
        <w:t xml:space="preserve">занием положений документации об </w:t>
      </w:r>
      <w:r w:rsidRPr="00457716">
        <w:rPr>
          <w:rFonts w:ascii="Times New Roman" w:hAnsi="Times New Roman" w:cs="Times New Roman"/>
          <w:sz w:val="24"/>
          <w:szCs w:val="24"/>
        </w:rPr>
        <w:t>аукционе, которым не соответствует заявка на участие в нем, пол</w:t>
      </w:r>
      <w:r w:rsidR="00E13241">
        <w:rPr>
          <w:rFonts w:ascii="Times New Roman" w:hAnsi="Times New Roman" w:cs="Times New Roman"/>
          <w:sz w:val="24"/>
          <w:szCs w:val="24"/>
        </w:rPr>
        <w:t>ожений заявки на участие</w:t>
      </w:r>
      <w:proofErr w:type="gramEnd"/>
      <w:r w:rsidR="00E13241">
        <w:rPr>
          <w:rFonts w:ascii="Times New Roman" w:hAnsi="Times New Roman" w:cs="Times New Roman"/>
          <w:sz w:val="24"/>
          <w:szCs w:val="24"/>
        </w:rPr>
        <w:t xml:space="preserve"> в </w:t>
      </w:r>
      <w:r w:rsidRPr="00457716">
        <w:rPr>
          <w:rFonts w:ascii="Times New Roman" w:hAnsi="Times New Roman" w:cs="Times New Roman"/>
          <w:sz w:val="24"/>
          <w:szCs w:val="24"/>
        </w:rPr>
        <w:t xml:space="preserve"> аукционе, </w:t>
      </w:r>
      <w:proofErr w:type="gramStart"/>
      <w:r w:rsidRPr="00457716">
        <w:rPr>
          <w:rFonts w:ascii="Times New Roman" w:hAnsi="Times New Roman" w:cs="Times New Roman"/>
          <w:sz w:val="24"/>
          <w:szCs w:val="24"/>
        </w:rPr>
        <w:t>которые</w:t>
      </w:r>
      <w:proofErr w:type="gramEnd"/>
      <w:r w:rsidRPr="00457716">
        <w:rPr>
          <w:rFonts w:ascii="Times New Roman" w:hAnsi="Times New Roman" w:cs="Times New Roman"/>
          <w:sz w:val="24"/>
          <w:szCs w:val="24"/>
        </w:rPr>
        <w:t xml:space="preserve"> не соответствуют требованиям, установленным документацией о нем;</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о решении каждого члена аукционной комиссии в от</w:t>
      </w:r>
      <w:r w:rsidR="00E13241">
        <w:rPr>
          <w:rFonts w:ascii="Times New Roman" w:hAnsi="Times New Roman" w:cs="Times New Roman"/>
          <w:sz w:val="24"/>
          <w:szCs w:val="24"/>
        </w:rPr>
        <w:t>ношении каждого участника</w:t>
      </w:r>
      <w:r w:rsidRPr="00457716">
        <w:rPr>
          <w:rFonts w:ascii="Times New Roman" w:hAnsi="Times New Roman" w:cs="Times New Roman"/>
          <w:sz w:val="24"/>
          <w:szCs w:val="24"/>
        </w:rPr>
        <w:t xml:space="preserve"> аукциона о допуске к участию в нем и о признании его участником или об отказе в допуске к участию в аукционе.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1.5. Протокол, не позднее даты окончания срока рассмотрения заявок на участие в элек</w:t>
      </w:r>
      <w:r>
        <w:rPr>
          <w:rFonts w:ascii="Times New Roman" w:hAnsi="Times New Roman" w:cs="Times New Roman"/>
          <w:sz w:val="24"/>
          <w:szCs w:val="24"/>
        </w:rPr>
        <w:t>тронном аукционе, направляется З</w:t>
      </w:r>
      <w:r w:rsidRPr="00457716">
        <w:rPr>
          <w:rFonts w:ascii="Times New Roman" w:hAnsi="Times New Roman" w:cs="Times New Roman"/>
          <w:sz w:val="24"/>
          <w:szCs w:val="24"/>
        </w:rPr>
        <w:t>аказчиком оператору электронной площадки и размещается в единой информационной системе.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.1.6.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по результатам рассмотрения первых частей заявок на участие в электронном аукционе аукционная комиссия приняла решение об от</w:t>
      </w:r>
      <w:r w:rsidR="00E13241">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всех участников закупки, подавших заявки на участие в нем, или о признании только одного участника закупки, подавшего заявку на участие в </w:t>
      </w:r>
      <w:r w:rsidR="00E13241">
        <w:rPr>
          <w:rFonts w:ascii="Times New Roman" w:hAnsi="Times New Roman" w:cs="Times New Roman"/>
          <w:sz w:val="24"/>
          <w:szCs w:val="24"/>
        </w:rPr>
        <w:t>аукционе, его участником,</w:t>
      </w:r>
      <w:r w:rsidRPr="00457716">
        <w:rPr>
          <w:rFonts w:ascii="Times New Roman" w:hAnsi="Times New Roman" w:cs="Times New Roman"/>
          <w:sz w:val="24"/>
          <w:szCs w:val="24"/>
        </w:rPr>
        <w:t xml:space="preserve"> аукцион признается несостоявшимся. В протокол вносится информация о признании аукциона </w:t>
      </w:r>
      <w:proofErr w:type="gramStart"/>
      <w:r w:rsidRPr="00457716">
        <w:rPr>
          <w:rFonts w:ascii="Times New Roman" w:hAnsi="Times New Roman" w:cs="Times New Roman"/>
          <w:sz w:val="24"/>
          <w:szCs w:val="24"/>
        </w:rPr>
        <w:t>несостоявшимся</w:t>
      </w:r>
      <w:proofErr w:type="gramEnd"/>
      <w:r w:rsidRPr="00457716">
        <w:rPr>
          <w:rFonts w:ascii="Times New Roman" w:hAnsi="Times New Roman" w:cs="Times New Roman"/>
          <w:sz w:val="24"/>
          <w:szCs w:val="24"/>
        </w:rPr>
        <w:t>.</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.1.7.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w:t>
      </w:r>
      <w:r w:rsidR="00E13241">
        <w:rPr>
          <w:rFonts w:ascii="Times New Roman" w:hAnsi="Times New Roman" w:cs="Times New Roman"/>
          <w:sz w:val="24"/>
          <w:szCs w:val="24"/>
        </w:rPr>
        <w:t>стие в нем, или участнику</w:t>
      </w:r>
      <w:r w:rsidRPr="00457716">
        <w:rPr>
          <w:rFonts w:ascii="Times New Roman" w:hAnsi="Times New Roman" w:cs="Times New Roman"/>
          <w:sz w:val="24"/>
          <w:szCs w:val="24"/>
        </w:rPr>
        <w:t xml:space="preserve">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аукционной комиссией принято решение об от</w:t>
      </w:r>
      <w:r w:rsidR="002F23AC">
        <w:rPr>
          <w:rFonts w:ascii="Times New Roman" w:hAnsi="Times New Roman" w:cs="Times New Roman"/>
          <w:sz w:val="24"/>
          <w:szCs w:val="24"/>
        </w:rPr>
        <w:t>казе в допуске к участию в</w:t>
      </w:r>
      <w:r w:rsidRPr="00457716">
        <w:rPr>
          <w:rFonts w:ascii="Times New Roman" w:hAnsi="Times New Roman" w:cs="Times New Roman"/>
          <w:sz w:val="24"/>
          <w:szCs w:val="24"/>
        </w:rPr>
        <w:t xml:space="preserve"> аукционе его участника, уведомление об этом решении должно содержать обоснование его принятия, в том числе с указание</w:t>
      </w:r>
      <w:r w:rsidR="002F23AC">
        <w:rPr>
          <w:rFonts w:ascii="Times New Roman" w:hAnsi="Times New Roman" w:cs="Times New Roman"/>
          <w:sz w:val="24"/>
          <w:szCs w:val="24"/>
        </w:rPr>
        <w:t>м положений документации о</w:t>
      </w:r>
      <w:r w:rsidR="00061951">
        <w:rPr>
          <w:rFonts w:ascii="Times New Roman" w:hAnsi="Times New Roman" w:cs="Times New Roman"/>
          <w:sz w:val="24"/>
          <w:szCs w:val="24"/>
        </w:rPr>
        <w:t>б</w:t>
      </w:r>
      <w:r w:rsidRPr="00457716">
        <w:rPr>
          <w:rFonts w:ascii="Times New Roman" w:hAnsi="Times New Roman" w:cs="Times New Roman"/>
          <w:sz w:val="24"/>
          <w:szCs w:val="24"/>
        </w:rPr>
        <w:t xml:space="preserve"> аукционе, которым не соответствует данная заявка, предложений, содержащихся в данной заявке, которые не соответст</w:t>
      </w:r>
      <w:r w:rsidR="00061951">
        <w:rPr>
          <w:rFonts w:ascii="Times New Roman" w:hAnsi="Times New Roman" w:cs="Times New Roman"/>
          <w:sz w:val="24"/>
          <w:szCs w:val="24"/>
        </w:rPr>
        <w:t xml:space="preserve">вуют требованиям документации об </w:t>
      </w:r>
      <w:r w:rsidRPr="00457716">
        <w:rPr>
          <w:rFonts w:ascii="Times New Roman" w:hAnsi="Times New Roman" w:cs="Times New Roman"/>
          <w:sz w:val="24"/>
          <w:szCs w:val="24"/>
        </w:rPr>
        <w:t>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2B6E50" w:rsidRDefault="00C03631" w:rsidP="00740B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2B6E50">
        <w:rPr>
          <w:rFonts w:ascii="Times New Roman" w:hAnsi="Times New Roman" w:cs="Times New Roman"/>
          <w:sz w:val="28"/>
          <w:szCs w:val="28"/>
        </w:rPr>
        <w:t>.2. Условия отказа в допуске к участию в электронном аукционе по результатам рассмотрения первых частей заявок.</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.2.1.Участник электронного аукциона не допускается к участию в нем в случае:</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xml:space="preserve">- непредставления информации, предусмотренной </w:t>
      </w:r>
      <w:hyperlink w:anchor="Par1050" w:tooltip="Ссылка на текущий документ" w:history="1">
        <w:r w:rsidRPr="00457716">
          <w:rPr>
            <w:rFonts w:ascii="Times New Roman" w:hAnsi="Times New Roman" w:cs="Times New Roman"/>
            <w:color w:val="000000"/>
            <w:sz w:val="24"/>
            <w:szCs w:val="24"/>
          </w:rPr>
          <w:t>частью 3 статьи 66</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или предоставления недостоверной информации;</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несоответствия информации, требованиям документации о</w:t>
      </w:r>
      <w:r w:rsidR="00061951">
        <w:rPr>
          <w:rFonts w:ascii="Times New Roman" w:hAnsi="Times New Roman" w:cs="Times New Roman"/>
          <w:sz w:val="24"/>
          <w:szCs w:val="24"/>
        </w:rPr>
        <w:t>б</w:t>
      </w:r>
      <w:r w:rsidRPr="00457716">
        <w:rPr>
          <w:rFonts w:ascii="Times New Roman" w:hAnsi="Times New Roman" w:cs="Times New Roman"/>
          <w:sz w:val="24"/>
          <w:szCs w:val="24"/>
        </w:rPr>
        <w:t xml:space="preserve"> аукционе.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.2.2. Отказ в допуске к участию в электронном аукционе по иным основаниям не допускается.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2B6E50" w:rsidRDefault="00C03631" w:rsidP="00740B06">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2B6E50">
        <w:rPr>
          <w:rFonts w:ascii="Times New Roman" w:hAnsi="Times New Roman" w:cs="Times New Roman"/>
          <w:sz w:val="28"/>
          <w:szCs w:val="28"/>
        </w:rPr>
        <w:t>.3. Порядок проведения электронного аукциона оператором площадки.</w:t>
      </w:r>
    </w:p>
    <w:p w:rsidR="00C03631" w:rsidRPr="00457716" w:rsidRDefault="00C03631" w:rsidP="00740B06">
      <w:pPr>
        <w:pStyle w:val="ConsPlusNormal"/>
        <w:ind w:firstLine="54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.3.1. В электронном аукционе могут участвовать только аккредитованные в соответствии с настоящим параграфом и допущенные к участию в аукционе его участники.</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.3.2. Электронный аукцион проводится на электронной площадке в указанный в извещен</w:t>
      </w:r>
      <w:proofErr w:type="gramStart"/>
      <w:r w:rsidRPr="00457716">
        <w:rPr>
          <w:rFonts w:ascii="Times New Roman" w:hAnsi="Times New Roman" w:cs="Times New Roman"/>
          <w:sz w:val="24"/>
          <w:szCs w:val="24"/>
        </w:rPr>
        <w:t>ии о е</w:t>
      </w:r>
      <w:proofErr w:type="gramEnd"/>
      <w:r w:rsidRPr="00457716">
        <w:rPr>
          <w:rFonts w:ascii="Times New Roman" w:hAnsi="Times New Roman" w:cs="Times New Roman"/>
          <w:sz w:val="24"/>
          <w:szCs w:val="24"/>
        </w:rPr>
        <w:t>го проведении</w:t>
      </w:r>
      <w:r w:rsidR="00266055">
        <w:rPr>
          <w:rFonts w:ascii="Times New Roman" w:hAnsi="Times New Roman" w:cs="Times New Roman"/>
          <w:sz w:val="24"/>
          <w:szCs w:val="24"/>
        </w:rPr>
        <w:t xml:space="preserve"> день. Время начала проведения </w:t>
      </w:r>
      <w:r w:rsidRPr="00457716">
        <w:rPr>
          <w:rFonts w:ascii="Times New Roman" w:hAnsi="Times New Roman" w:cs="Times New Roman"/>
          <w:sz w:val="24"/>
          <w:szCs w:val="24"/>
        </w:rPr>
        <w:t>аукциона устанавливается оператором электронной площадки в соответствии со временем часовой зоны, в которой расположен заказчик.</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.3.3. Днем проведения электронного аукциона является рабочий день, следующий после истечения двух дней с даты </w:t>
      </w:r>
      <w:proofErr w:type="gramStart"/>
      <w:r w:rsidRPr="00457716">
        <w:rPr>
          <w:rFonts w:ascii="Times New Roman" w:hAnsi="Times New Roman" w:cs="Times New Roman"/>
          <w:sz w:val="24"/>
          <w:szCs w:val="24"/>
        </w:rPr>
        <w:t>окончания срока рассмотрения первых частей заявок</w:t>
      </w:r>
      <w:proofErr w:type="gramEnd"/>
      <w:r w:rsidRPr="00457716">
        <w:rPr>
          <w:rFonts w:ascii="Times New Roman" w:hAnsi="Times New Roman" w:cs="Times New Roman"/>
          <w:sz w:val="24"/>
          <w:szCs w:val="24"/>
        </w:rPr>
        <w:t xml:space="preserve"> на участие в аукционе.</w:t>
      </w:r>
    </w:p>
    <w:p w:rsidR="00C03631"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sidRPr="0027277B">
        <w:rPr>
          <w:rFonts w:ascii="Times New Roman" w:hAnsi="Times New Roman" w:cs="Times New Roman"/>
          <w:sz w:val="24"/>
          <w:szCs w:val="24"/>
        </w:rPr>
        <w:t>Дата проведения электронного аукциона:</w:t>
      </w:r>
      <w:r>
        <w:rPr>
          <w:rFonts w:ascii="Times New Roman" w:hAnsi="Times New Roman" w:cs="Times New Roman"/>
          <w:sz w:val="24"/>
          <w:szCs w:val="24"/>
        </w:rPr>
        <w:t xml:space="preserve"> </w:t>
      </w:r>
      <w:r w:rsidRPr="00275471">
        <w:rPr>
          <w:rFonts w:ascii="Times New Roman" w:hAnsi="Times New Roman" w:cs="Times New Roman"/>
          <w:sz w:val="24"/>
          <w:szCs w:val="24"/>
          <w:highlight w:val="yellow"/>
        </w:rPr>
        <w:t>«</w:t>
      </w:r>
      <w:r w:rsidR="003534A3" w:rsidRPr="00275471">
        <w:rPr>
          <w:rFonts w:ascii="Times New Roman" w:hAnsi="Times New Roman" w:cs="Times New Roman"/>
          <w:sz w:val="24"/>
          <w:szCs w:val="24"/>
          <w:highlight w:val="yellow"/>
        </w:rPr>
        <w:t>12</w:t>
      </w:r>
      <w:r w:rsidRPr="00275471">
        <w:rPr>
          <w:rFonts w:ascii="Times New Roman" w:hAnsi="Times New Roman" w:cs="Times New Roman"/>
          <w:sz w:val="24"/>
          <w:szCs w:val="24"/>
          <w:highlight w:val="yellow"/>
        </w:rPr>
        <w:t xml:space="preserve">»  </w:t>
      </w:r>
      <w:r w:rsidR="003534A3" w:rsidRPr="00275471">
        <w:rPr>
          <w:rFonts w:ascii="Times New Roman" w:hAnsi="Times New Roman" w:cs="Times New Roman"/>
          <w:sz w:val="24"/>
          <w:szCs w:val="24"/>
          <w:highlight w:val="yellow"/>
        </w:rPr>
        <w:t>мая</w:t>
      </w:r>
      <w:r w:rsidRPr="00275471">
        <w:rPr>
          <w:rFonts w:ascii="Times New Roman" w:hAnsi="Times New Roman" w:cs="Times New Roman"/>
          <w:sz w:val="24"/>
          <w:szCs w:val="24"/>
          <w:highlight w:val="yellow"/>
        </w:rPr>
        <w:t xml:space="preserve"> 2014 года</w:t>
      </w:r>
      <w:r>
        <w:rPr>
          <w:rFonts w:ascii="Times New Roman" w:hAnsi="Times New Roman" w:cs="Times New Roman"/>
          <w:sz w:val="24"/>
          <w:szCs w:val="24"/>
        </w:rPr>
        <w:t>.</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.3.4. Электронный аукцион проводится путем снижения начальной (максимальной) цены контракта, указанной</w:t>
      </w:r>
      <w:r w:rsidR="002F23AC">
        <w:rPr>
          <w:rFonts w:ascii="Times New Roman" w:hAnsi="Times New Roman" w:cs="Times New Roman"/>
          <w:sz w:val="24"/>
          <w:szCs w:val="24"/>
        </w:rPr>
        <w:t xml:space="preserve"> в извещении о проведении</w:t>
      </w:r>
      <w:r w:rsidRPr="00457716">
        <w:rPr>
          <w:rFonts w:ascii="Times New Roman" w:hAnsi="Times New Roman" w:cs="Times New Roman"/>
          <w:sz w:val="24"/>
          <w:szCs w:val="24"/>
        </w:rPr>
        <w:t xml:space="preserve"> аукциона, в порядке,</w:t>
      </w:r>
      <w:r w:rsidR="000B01C5">
        <w:rPr>
          <w:rFonts w:ascii="Times New Roman" w:hAnsi="Times New Roman" w:cs="Times New Roman"/>
          <w:sz w:val="24"/>
          <w:szCs w:val="24"/>
        </w:rPr>
        <w:t xml:space="preserve"> установленном</w:t>
      </w:r>
      <w:proofErr w:type="gramStart"/>
      <w:r w:rsidR="000B01C5">
        <w:rPr>
          <w:rFonts w:ascii="Times New Roman" w:hAnsi="Times New Roman" w:cs="Times New Roman"/>
          <w:sz w:val="24"/>
          <w:szCs w:val="24"/>
        </w:rPr>
        <w:t xml:space="preserve"> </w:t>
      </w:r>
      <w:r w:rsidRPr="00457716">
        <w:rPr>
          <w:rFonts w:ascii="Times New Roman" w:hAnsi="Times New Roman" w:cs="Times New Roman"/>
          <w:sz w:val="24"/>
          <w:szCs w:val="24"/>
        </w:rPr>
        <w:t>.</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3.3.5</w:t>
      </w:r>
      <w:r w:rsidRPr="00457716">
        <w:rPr>
          <w:rFonts w:ascii="Times New Roman" w:hAnsi="Times New Roman" w:cs="Times New Roman"/>
          <w:sz w:val="24"/>
          <w:szCs w:val="24"/>
        </w:rPr>
        <w:t>.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3.3.6</w:t>
      </w:r>
      <w:r w:rsidRPr="00457716">
        <w:rPr>
          <w:rFonts w:ascii="Times New Roman" w:hAnsi="Times New Roman" w:cs="Times New Roman"/>
          <w:sz w:val="24"/>
          <w:szCs w:val="24"/>
        </w:rPr>
        <w:t>.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3.3.7</w:t>
      </w:r>
      <w:r w:rsidRPr="00457716">
        <w:rPr>
          <w:rFonts w:ascii="Times New Roman" w:hAnsi="Times New Roman" w:cs="Times New Roman"/>
          <w:sz w:val="24"/>
          <w:szCs w:val="24"/>
        </w:rPr>
        <w:t>. При проведении электронного аукциона его участники подают предложения о цене контракта с учетом следующих требований:</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 участник такого аукциона не вправе подать предложение о цене контракта, которое ниже, чем текущее минимальное предложение о цене контракта</w:t>
      </w:r>
      <w:r w:rsidR="00282A89">
        <w:rPr>
          <w:rFonts w:ascii="Times New Roman" w:hAnsi="Times New Roman" w:cs="Times New Roman"/>
          <w:sz w:val="24"/>
          <w:szCs w:val="24"/>
        </w:rPr>
        <w:t xml:space="preserve"> в случае, если оно подано</w:t>
      </w:r>
      <w:r w:rsidRPr="00457716">
        <w:rPr>
          <w:rFonts w:ascii="Times New Roman" w:hAnsi="Times New Roman" w:cs="Times New Roman"/>
          <w:sz w:val="24"/>
          <w:szCs w:val="24"/>
        </w:rPr>
        <w:t xml:space="preserve"> участником электронного аукциона.</w:t>
      </w:r>
    </w:p>
    <w:p w:rsidR="00C03631" w:rsidRPr="00457716" w:rsidRDefault="00C03631" w:rsidP="00740B06">
      <w:pPr>
        <w:pStyle w:val="ConsPlusNormal"/>
        <w:ind w:firstLine="0"/>
        <w:jc w:val="both"/>
        <w:rPr>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3.3.8</w:t>
      </w:r>
      <w:r w:rsidRPr="00457716">
        <w:rPr>
          <w:rFonts w:ascii="Times New Roman" w:hAnsi="Times New Roman" w:cs="Times New Roman"/>
          <w:sz w:val="24"/>
          <w:szCs w:val="24"/>
        </w:rPr>
        <w:t>.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3.3.9</w:t>
      </w:r>
      <w:r w:rsidRPr="00457716">
        <w:rPr>
          <w:rFonts w:ascii="Times New Roman" w:hAnsi="Times New Roman" w:cs="Times New Roman"/>
          <w:sz w:val="24"/>
          <w:szCs w:val="24"/>
        </w:rPr>
        <w:t>. При проведении электронного аукциона устанавливается время прие</w:t>
      </w:r>
      <w:r w:rsidR="005A3E1B">
        <w:rPr>
          <w:rFonts w:ascii="Times New Roman" w:hAnsi="Times New Roman" w:cs="Times New Roman"/>
          <w:sz w:val="24"/>
          <w:szCs w:val="24"/>
        </w:rPr>
        <w:t>ма предложений участников</w:t>
      </w:r>
      <w:r w:rsidRPr="00457716">
        <w:rPr>
          <w:rFonts w:ascii="Times New Roman" w:hAnsi="Times New Roman" w:cs="Times New Roman"/>
          <w:sz w:val="24"/>
          <w:szCs w:val="24"/>
        </w:rPr>
        <w:t xml:space="preserve"> аукциона о цене контракта, составляющее десять минут от начала проведения </w:t>
      </w:r>
      <w:r w:rsidRPr="00457716">
        <w:rPr>
          <w:rFonts w:ascii="Times New Roman" w:hAnsi="Times New Roman" w:cs="Times New Roman"/>
          <w:sz w:val="24"/>
          <w:szCs w:val="24"/>
        </w:rPr>
        <w:lastRenderedPageBreak/>
        <w:t xml:space="preserve">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w:t>
      </w:r>
      <w:r w:rsidR="005A3E1B">
        <w:rPr>
          <w:rFonts w:ascii="Times New Roman" w:hAnsi="Times New Roman" w:cs="Times New Roman"/>
          <w:sz w:val="24"/>
          <w:szCs w:val="24"/>
        </w:rPr>
        <w:t>обеспечивающих проведение</w:t>
      </w:r>
      <w:r w:rsidRPr="00457716">
        <w:rPr>
          <w:rFonts w:ascii="Times New Roman" w:hAnsi="Times New Roman" w:cs="Times New Roman"/>
          <w:sz w:val="24"/>
          <w:szCs w:val="24"/>
        </w:rPr>
        <w:t xml:space="preserve">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с помощью программных и технических средств, обеспечивающих его проведение, завершается.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3.3.10</w:t>
      </w:r>
      <w:proofErr w:type="gramStart"/>
      <w:r w:rsidRPr="00457716">
        <w:rPr>
          <w:rFonts w:ascii="Times New Roman" w:hAnsi="Times New Roman" w:cs="Times New Roman"/>
          <w:sz w:val="24"/>
          <w:szCs w:val="24"/>
        </w:rPr>
        <w:t xml:space="preserve"> В</w:t>
      </w:r>
      <w:proofErr w:type="gramEnd"/>
      <w:r w:rsidRPr="00457716">
        <w:rPr>
          <w:rFonts w:ascii="Times New Roman" w:hAnsi="Times New Roman" w:cs="Times New Roman"/>
          <w:sz w:val="24"/>
          <w:szCs w:val="24"/>
        </w:rPr>
        <w:t xml:space="preserve"> течение десяти минут с момента завершения </w:t>
      </w:r>
      <w:r w:rsidRPr="00457716">
        <w:rPr>
          <w:rFonts w:ascii="Times New Roman" w:hAnsi="Times New Roman" w:cs="Times New Roman"/>
          <w:color w:val="000000"/>
          <w:sz w:val="24"/>
          <w:szCs w:val="24"/>
        </w:rPr>
        <w:t xml:space="preserve">в соответствии с </w:t>
      </w:r>
      <w:hyperlink w:anchor="Par1115" w:tooltip="Ссылка на текущий документ" w:history="1">
        <w:r w:rsidRPr="00457716">
          <w:rPr>
            <w:rFonts w:ascii="Times New Roman" w:hAnsi="Times New Roman" w:cs="Times New Roman"/>
            <w:color w:val="000000"/>
            <w:sz w:val="24"/>
            <w:szCs w:val="24"/>
          </w:rPr>
          <w:t>частью 11</w:t>
        </w:r>
      </w:hyperlink>
      <w:r w:rsidRPr="00457716">
        <w:rPr>
          <w:rFonts w:ascii="Times New Roman" w:hAnsi="Times New Roman" w:cs="Times New Roman"/>
          <w:color w:val="000000"/>
          <w:sz w:val="24"/>
          <w:szCs w:val="24"/>
        </w:rPr>
        <w:t xml:space="preserve"> статьи 68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электронного аукциона любой его участник вправе подать предложение о цене контракта, которое не ниже чем последнее предложение о минимально</w:t>
      </w:r>
      <w:r>
        <w:rPr>
          <w:rFonts w:ascii="Times New Roman" w:hAnsi="Times New Roman" w:cs="Times New Roman"/>
          <w:sz w:val="24"/>
          <w:szCs w:val="24"/>
        </w:rPr>
        <w:t>й цене контракта независимо от «</w:t>
      </w:r>
      <w:r w:rsidRPr="00457716">
        <w:rPr>
          <w:rFonts w:ascii="Times New Roman" w:hAnsi="Times New Roman" w:cs="Times New Roman"/>
          <w:sz w:val="24"/>
          <w:szCs w:val="24"/>
        </w:rPr>
        <w:t>шага аукциона».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.3.1</w:t>
      </w:r>
      <w:r>
        <w:rPr>
          <w:rFonts w:ascii="Times New Roman" w:hAnsi="Times New Roman" w:cs="Times New Roman"/>
          <w:sz w:val="24"/>
          <w:szCs w:val="24"/>
        </w:rPr>
        <w:t>1</w:t>
      </w:r>
      <w:r w:rsidRPr="00457716">
        <w:rPr>
          <w:rFonts w:ascii="Times New Roman" w:hAnsi="Times New Roman" w:cs="Times New Roman"/>
          <w:sz w:val="24"/>
          <w:szCs w:val="24"/>
        </w:rPr>
        <w:t>. Оператор электронной площадки обязан обеспечивать при проведении электронного аукциона конфиденциальность информац</w:t>
      </w:r>
      <w:proofErr w:type="gramStart"/>
      <w:r w:rsidRPr="00457716">
        <w:rPr>
          <w:rFonts w:ascii="Times New Roman" w:hAnsi="Times New Roman" w:cs="Times New Roman"/>
          <w:sz w:val="24"/>
          <w:szCs w:val="24"/>
        </w:rPr>
        <w:t>ии о е</w:t>
      </w:r>
      <w:proofErr w:type="gramEnd"/>
      <w:r w:rsidRPr="00457716">
        <w:rPr>
          <w:rFonts w:ascii="Times New Roman" w:hAnsi="Times New Roman" w:cs="Times New Roman"/>
          <w:sz w:val="24"/>
          <w:szCs w:val="24"/>
        </w:rPr>
        <w:t>го участниках.</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3.3.12</w:t>
      </w:r>
      <w:r w:rsidRPr="00457716">
        <w:rPr>
          <w:rFonts w:ascii="Times New Roman" w:hAnsi="Times New Roman" w:cs="Times New Roman"/>
          <w:sz w:val="24"/>
          <w:szCs w:val="24"/>
        </w:rPr>
        <w:t>.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3.3.13</w:t>
      </w:r>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 xml:space="preserve">Отклонение оператором электронной площадки предложений о цене контракта по основаниям, не предусмотренным </w:t>
      </w:r>
      <w:hyperlink w:anchor="Par1118" w:tooltip="Ссылка на текущий документ" w:history="1">
        <w:r w:rsidRPr="00457716">
          <w:rPr>
            <w:rFonts w:ascii="Times New Roman" w:hAnsi="Times New Roman" w:cs="Times New Roman"/>
            <w:color w:val="000000"/>
            <w:sz w:val="24"/>
            <w:szCs w:val="24"/>
          </w:rPr>
          <w:t>частью 14</w:t>
        </w:r>
      </w:hyperlink>
      <w:r w:rsidRPr="00457716">
        <w:rPr>
          <w:rFonts w:ascii="Times New Roman" w:hAnsi="Times New Roman" w:cs="Times New Roman"/>
          <w:color w:val="000000"/>
          <w:sz w:val="24"/>
          <w:szCs w:val="24"/>
        </w:rPr>
        <w:t xml:space="preserve"> статьи 68 Федерального закона от 05 апреля </w:t>
      </w:r>
      <w:r>
        <w:rPr>
          <w:rFonts w:ascii="Times New Roman" w:hAnsi="Times New Roman" w:cs="Times New Roman"/>
          <w:color w:val="000000"/>
          <w:sz w:val="24"/>
          <w:szCs w:val="24"/>
        </w:rPr>
        <w:t xml:space="preserve">    </w:t>
      </w:r>
      <w:r w:rsidRPr="00457716">
        <w:rPr>
          <w:rFonts w:ascii="Times New Roman" w:hAnsi="Times New Roman" w:cs="Times New Roman"/>
          <w:color w:val="000000"/>
          <w:sz w:val="24"/>
          <w:szCs w:val="24"/>
        </w:rPr>
        <w:t>2013</w:t>
      </w:r>
      <w:r>
        <w:rPr>
          <w:rFonts w:ascii="Times New Roman" w:hAnsi="Times New Roman" w:cs="Times New Roman"/>
          <w:color w:val="000000"/>
          <w:sz w:val="24"/>
          <w:szCs w:val="24"/>
        </w:rPr>
        <w:t xml:space="preserve"> </w:t>
      </w:r>
      <w:r w:rsidRPr="00457716">
        <w:rPr>
          <w:rFonts w:ascii="Times New Roman" w:hAnsi="Times New Roman" w:cs="Times New Roman"/>
          <w:color w:val="000000"/>
          <w:sz w:val="24"/>
          <w:szCs w:val="24"/>
        </w:rPr>
        <w:t>г. № 44-ФЗ «О контрактной системе в сфере закупок товаров, работ, услуг для обеспечения государственных и муниципальных нужд», не допускается.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3.3.14</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участником электронного аукциона предложена цена контракта, равная цене, пр</w:t>
      </w:r>
      <w:r w:rsidR="005A3E1B">
        <w:rPr>
          <w:rFonts w:ascii="Times New Roman" w:hAnsi="Times New Roman" w:cs="Times New Roman"/>
          <w:sz w:val="24"/>
          <w:szCs w:val="24"/>
        </w:rPr>
        <w:t>едложенной другим участником</w:t>
      </w:r>
      <w:r w:rsidRPr="00457716">
        <w:rPr>
          <w:rFonts w:ascii="Times New Roman" w:hAnsi="Times New Roman" w:cs="Times New Roman"/>
          <w:sz w:val="24"/>
          <w:szCs w:val="24"/>
        </w:rPr>
        <w:t xml:space="preserve"> аукциона, лучшим признается предложение о цене контракта, поступившее раньше.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3.3.15</w:t>
      </w:r>
      <w:r w:rsidRPr="00457716">
        <w:rPr>
          <w:rFonts w:ascii="Times New Roman" w:hAnsi="Times New Roman" w:cs="Times New Roman"/>
          <w:sz w:val="24"/>
          <w:szCs w:val="24"/>
        </w:rPr>
        <w:t>. Протокол проведения электронного аукциона размещается на электронной площадке ее оператором в течение тридц</w:t>
      </w:r>
      <w:r w:rsidR="005A3E1B">
        <w:rPr>
          <w:rFonts w:ascii="Times New Roman" w:hAnsi="Times New Roman" w:cs="Times New Roman"/>
          <w:sz w:val="24"/>
          <w:szCs w:val="24"/>
        </w:rPr>
        <w:t>ати минут после окончания</w:t>
      </w:r>
      <w:r w:rsidRPr="00457716">
        <w:rPr>
          <w:rFonts w:ascii="Times New Roman" w:hAnsi="Times New Roman" w:cs="Times New Roman"/>
          <w:sz w:val="24"/>
          <w:szCs w:val="24"/>
        </w:rPr>
        <w:t xml:space="preserve"> аукциона. </w:t>
      </w:r>
      <w:proofErr w:type="gramStart"/>
      <w:r w:rsidRPr="00457716">
        <w:rPr>
          <w:rFonts w:ascii="Times New Roman" w:hAnsi="Times New Roman" w:cs="Times New Roman"/>
          <w:sz w:val="24"/>
          <w:szCs w:val="24"/>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w:t>
      </w:r>
      <w:r w:rsidR="005A3E1B">
        <w:rPr>
          <w:rFonts w:ascii="Times New Roman" w:hAnsi="Times New Roman" w:cs="Times New Roman"/>
          <w:sz w:val="24"/>
          <w:szCs w:val="24"/>
        </w:rPr>
        <w:t>та, сделанные участниками</w:t>
      </w:r>
      <w:r w:rsidRPr="00457716">
        <w:rPr>
          <w:rFonts w:ascii="Times New Roman" w:hAnsi="Times New Roman" w:cs="Times New Roman"/>
          <w:sz w:val="24"/>
          <w:szCs w:val="24"/>
        </w:rPr>
        <w:t xml:space="preserve"> аукциона и ранжированные по мере убывания с указанием порядковых номеров, присво</w:t>
      </w:r>
      <w:r w:rsidR="005A3E1B">
        <w:rPr>
          <w:rFonts w:ascii="Times New Roman" w:hAnsi="Times New Roman" w:cs="Times New Roman"/>
          <w:sz w:val="24"/>
          <w:szCs w:val="24"/>
        </w:rPr>
        <w:t>енных заявкам на участие в</w:t>
      </w:r>
      <w:r w:rsidRPr="00457716">
        <w:rPr>
          <w:rFonts w:ascii="Times New Roman" w:hAnsi="Times New Roman" w:cs="Times New Roman"/>
          <w:sz w:val="24"/>
          <w:szCs w:val="24"/>
        </w:rPr>
        <w:t xml:space="preserve">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3.3.16</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В течение одного часа после размещения на электронной площадке протокола, </w:t>
      </w:r>
      <w:r w:rsidRPr="00457716">
        <w:rPr>
          <w:rFonts w:ascii="Times New Roman" w:hAnsi="Times New Roman" w:cs="Times New Roman"/>
          <w:color w:val="000000"/>
          <w:sz w:val="24"/>
          <w:szCs w:val="24"/>
        </w:rPr>
        <w:t xml:space="preserve">указанного в </w:t>
      </w:r>
      <w:hyperlink w:anchor="Par1122" w:tooltip="Ссылка на текущий документ" w:history="1">
        <w:r w:rsidRPr="00457716">
          <w:rPr>
            <w:rFonts w:ascii="Times New Roman" w:hAnsi="Times New Roman" w:cs="Times New Roman"/>
            <w:color w:val="000000"/>
            <w:sz w:val="24"/>
            <w:szCs w:val="24"/>
          </w:rPr>
          <w:t>части 18</w:t>
        </w:r>
      </w:hyperlink>
      <w:r w:rsidRPr="00457716">
        <w:rPr>
          <w:rFonts w:ascii="Times New Roman" w:hAnsi="Times New Roman" w:cs="Times New Roman"/>
          <w:color w:val="000000"/>
          <w:sz w:val="24"/>
          <w:szCs w:val="24"/>
        </w:rPr>
        <w:t xml:space="preserve"> статьи</w:t>
      </w:r>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68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оператор электронной площадки обязан направить заказчику указанный протокол и вторые</w:t>
      </w:r>
      <w:r w:rsidR="001F4A87">
        <w:rPr>
          <w:rFonts w:ascii="Times New Roman" w:hAnsi="Times New Roman" w:cs="Times New Roman"/>
          <w:sz w:val="24"/>
          <w:szCs w:val="24"/>
        </w:rPr>
        <w:t xml:space="preserve"> части заявок на участие в</w:t>
      </w:r>
      <w:r w:rsidRPr="00457716">
        <w:rPr>
          <w:rFonts w:ascii="Times New Roman" w:hAnsi="Times New Roman" w:cs="Times New Roman"/>
          <w:sz w:val="24"/>
          <w:szCs w:val="24"/>
        </w:rPr>
        <w:t xml:space="preserve"> аукционе, поданных его участниками, предложения о</w:t>
      </w:r>
      <w:proofErr w:type="gramEnd"/>
      <w:r w:rsidRPr="00457716">
        <w:rPr>
          <w:rFonts w:ascii="Times New Roman" w:hAnsi="Times New Roman" w:cs="Times New Roman"/>
          <w:sz w:val="24"/>
          <w:szCs w:val="24"/>
        </w:rPr>
        <w:t xml:space="preserve"> цене </w:t>
      </w:r>
      <w:proofErr w:type="gramStart"/>
      <w:r w:rsidRPr="00457716">
        <w:rPr>
          <w:rFonts w:ascii="Times New Roman" w:hAnsi="Times New Roman" w:cs="Times New Roman"/>
          <w:sz w:val="24"/>
          <w:szCs w:val="24"/>
        </w:rPr>
        <w:t>контракта</w:t>
      </w:r>
      <w:proofErr w:type="gramEnd"/>
      <w:r w:rsidRPr="00457716">
        <w:rPr>
          <w:rFonts w:ascii="Times New Roman" w:hAnsi="Times New Roman" w:cs="Times New Roman"/>
          <w:sz w:val="24"/>
          <w:szCs w:val="24"/>
        </w:rPr>
        <w:t xml:space="preserve"> которых при ранжировании получили первые десять порядковых ном</w:t>
      </w:r>
      <w:r w:rsidR="001F4A87">
        <w:rPr>
          <w:rFonts w:ascii="Times New Roman" w:hAnsi="Times New Roman" w:cs="Times New Roman"/>
          <w:sz w:val="24"/>
          <w:szCs w:val="24"/>
        </w:rPr>
        <w:t>еров, или в случае, если в</w:t>
      </w:r>
      <w:r w:rsidRPr="00457716">
        <w:rPr>
          <w:rFonts w:ascii="Times New Roman" w:hAnsi="Times New Roman" w:cs="Times New Roman"/>
          <w:sz w:val="24"/>
          <w:szCs w:val="24"/>
        </w:rPr>
        <w:t xml:space="preserve"> аукционе принимали участие менее чем десять его участников, вторые</w:t>
      </w:r>
      <w:r w:rsidR="001F4A87">
        <w:rPr>
          <w:rFonts w:ascii="Times New Roman" w:hAnsi="Times New Roman" w:cs="Times New Roman"/>
          <w:sz w:val="24"/>
          <w:szCs w:val="24"/>
        </w:rPr>
        <w:t xml:space="preserve"> части заявок на участие в</w:t>
      </w:r>
      <w:r w:rsidRPr="00457716">
        <w:rPr>
          <w:rFonts w:ascii="Times New Roman" w:hAnsi="Times New Roman" w:cs="Times New Roman"/>
          <w:sz w:val="24"/>
          <w:szCs w:val="24"/>
        </w:rPr>
        <w:t xml:space="preserve"> аукционе, поданных его участниками, а также документы этих участников, </w:t>
      </w:r>
      <w:r w:rsidRPr="00457716">
        <w:rPr>
          <w:rFonts w:ascii="Times New Roman" w:hAnsi="Times New Roman" w:cs="Times New Roman"/>
          <w:color w:val="000000"/>
          <w:sz w:val="24"/>
          <w:szCs w:val="24"/>
        </w:rPr>
        <w:t xml:space="preserve">предусмотренные </w:t>
      </w:r>
      <w:hyperlink w:anchor="Par963" w:tooltip="Ссылка на текущий документ" w:history="1">
        <w:r w:rsidRPr="00457716">
          <w:rPr>
            <w:rFonts w:ascii="Times New Roman" w:hAnsi="Times New Roman" w:cs="Times New Roman"/>
            <w:color w:val="000000"/>
            <w:sz w:val="24"/>
            <w:szCs w:val="24"/>
          </w:rPr>
          <w:t>пунктами 2</w:t>
        </w:r>
      </w:hyperlink>
      <w:r w:rsidRPr="00457716">
        <w:rPr>
          <w:rFonts w:ascii="Times New Roman" w:hAnsi="Times New Roman" w:cs="Times New Roman"/>
          <w:color w:val="000000"/>
          <w:sz w:val="24"/>
          <w:szCs w:val="24"/>
        </w:rPr>
        <w:t xml:space="preserve"> - </w:t>
      </w:r>
      <w:hyperlink w:anchor="Par967" w:tooltip="Ссылка на текущий документ" w:history="1">
        <w:r w:rsidRPr="00457716">
          <w:rPr>
            <w:rFonts w:ascii="Times New Roman" w:hAnsi="Times New Roman" w:cs="Times New Roman"/>
            <w:color w:val="000000"/>
            <w:sz w:val="24"/>
            <w:szCs w:val="24"/>
          </w:rPr>
          <w:t>6</w:t>
        </w:r>
      </w:hyperlink>
      <w:r w:rsidRPr="00457716">
        <w:rPr>
          <w:rFonts w:ascii="Times New Roman" w:hAnsi="Times New Roman" w:cs="Times New Roman"/>
          <w:color w:val="000000"/>
          <w:sz w:val="24"/>
          <w:szCs w:val="24"/>
        </w:rPr>
        <w:t xml:space="preserve"> и </w:t>
      </w:r>
      <w:hyperlink w:anchor="Par969" w:tooltip="Ссылка на текущий документ" w:history="1">
        <w:r w:rsidRPr="00457716">
          <w:rPr>
            <w:rFonts w:ascii="Times New Roman" w:hAnsi="Times New Roman" w:cs="Times New Roman"/>
            <w:color w:val="000000"/>
            <w:sz w:val="24"/>
            <w:szCs w:val="24"/>
          </w:rPr>
          <w:t>8 части 2 статьи 61</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457716">
        <w:rPr>
          <w:rFonts w:ascii="Times New Roman" w:hAnsi="Times New Roman" w:cs="Times New Roman"/>
          <w:sz w:val="24"/>
          <w:szCs w:val="24"/>
        </w:rPr>
        <w:t xml:space="preserve">и содержащиеся на дату и время окончания срока </w:t>
      </w:r>
      <w:r w:rsidR="001F4A87">
        <w:rPr>
          <w:rFonts w:ascii="Times New Roman" w:hAnsi="Times New Roman" w:cs="Times New Roman"/>
          <w:sz w:val="24"/>
          <w:szCs w:val="24"/>
        </w:rPr>
        <w:t>подачи заявок на участие в</w:t>
      </w:r>
      <w:r w:rsidRPr="00457716">
        <w:rPr>
          <w:rFonts w:ascii="Times New Roman" w:hAnsi="Times New Roman" w:cs="Times New Roman"/>
          <w:sz w:val="24"/>
          <w:szCs w:val="24"/>
        </w:rPr>
        <w:t xml:space="preserve">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3.3.17</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в течение десяти минут после начала проведения электронного аукциона ни один из его участников не подал пре</w:t>
      </w:r>
      <w:r w:rsidR="001F4A87">
        <w:rPr>
          <w:rFonts w:ascii="Times New Roman" w:hAnsi="Times New Roman" w:cs="Times New Roman"/>
          <w:sz w:val="24"/>
          <w:szCs w:val="24"/>
        </w:rPr>
        <w:t>дложение о цене контракта,</w:t>
      </w:r>
      <w:r w:rsidRPr="00457716">
        <w:rPr>
          <w:rFonts w:ascii="Times New Roman" w:hAnsi="Times New Roman" w:cs="Times New Roman"/>
          <w:sz w:val="24"/>
          <w:szCs w:val="24"/>
        </w:rPr>
        <w:t xml:space="preserve"> аукцион признается несостоявшимся. В течение тридцати минут после окончания указанного времени оператор электронной площадки размещает на</w:t>
      </w:r>
      <w:r w:rsidR="001F4A87">
        <w:rPr>
          <w:rFonts w:ascii="Times New Roman" w:hAnsi="Times New Roman" w:cs="Times New Roman"/>
          <w:sz w:val="24"/>
          <w:szCs w:val="24"/>
        </w:rPr>
        <w:t xml:space="preserve"> ней протокол о признан</w:t>
      </w:r>
      <w:proofErr w:type="gramStart"/>
      <w:r w:rsidR="001F4A87">
        <w:rPr>
          <w:rFonts w:ascii="Times New Roman" w:hAnsi="Times New Roman" w:cs="Times New Roman"/>
          <w:sz w:val="24"/>
          <w:szCs w:val="24"/>
        </w:rPr>
        <w:t>ии</w:t>
      </w:r>
      <w:r w:rsidRPr="00457716">
        <w:rPr>
          <w:rFonts w:ascii="Times New Roman" w:hAnsi="Times New Roman" w:cs="Times New Roman"/>
          <w:sz w:val="24"/>
          <w:szCs w:val="24"/>
        </w:rPr>
        <w:t xml:space="preserve"> ау</w:t>
      </w:r>
      <w:proofErr w:type="gramEnd"/>
      <w:r w:rsidRPr="00457716">
        <w:rPr>
          <w:rFonts w:ascii="Times New Roman" w:hAnsi="Times New Roman" w:cs="Times New Roman"/>
          <w:sz w:val="24"/>
          <w:szCs w:val="24"/>
        </w:rPr>
        <w:t>кциона несостоявшимся, в котором указываются адрес электронной площадки, дата, время начала и окончания аукциона, начальная (максимальная) цена контракта.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3.3.18</w:t>
      </w:r>
      <w:r w:rsidRPr="00457716">
        <w:rPr>
          <w:rFonts w:ascii="Times New Roman" w:hAnsi="Times New Roman" w:cs="Times New Roman"/>
          <w:sz w:val="24"/>
          <w:szCs w:val="24"/>
        </w:rPr>
        <w:t xml:space="preserve">. Любой участник электронного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двух рабочих дней </w:t>
      </w:r>
      <w:proofErr w:type="gramStart"/>
      <w:r w:rsidRPr="00457716">
        <w:rPr>
          <w:rFonts w:ascii="Times New Roman" w:hAnsi="Times New Roman" w:cs="Times New Roman"/>
          <w:sz w:val="24"/>
          <w:szCs w:val="24"/>
        </w:rPr>
        <w:t>с даты поступления</w:t>
      </w:r>
      <w:proofErr w:type="gramEnd"/>
      <w:r w:rsidRPr="00457716">
        <w:rPr>
          <w:rFonts w:ascii="Times New Roman" w:hAnsi="Times New Roman" w:cs="Times New Roman"/>
          <w:sz w:val="24"/>
          <w:szCs w:val="24"/>
        </w:rPr>
        <w:t xml:space="preserve"> данного запроса обязан предоставить этому участнику соответствующие разъяснения.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3.3.19</w:t>
      </w:r>
      <w:r w:rsidRPr="00457716">
        <w:rPr>
          <w:rFonts w:ascii="Times New Roman" w:hAnsi="Times New Roman" w:cs="Times New Roman"/>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аукциона.</w:t>
      </w:r>
    </w:p>
    <w:p w:rsidR="00C03631" w:rsidRPr="00B93989" w:rsidRDefault="00C03631" w:rsidP="00740B06">
      <w:pPr>
        <w:jc w:val="both"/>
        <w:rPr>
          <w:sz w:val="10"/>
          <w:szCs w:val="10"/>
        </w:rPr>
      </w:pPr>
    </w:p>
    <w:p w:rsidR="00C03631" w:rsidRPr="00A104AC" w:rsidRDefault="00C03631" w:rsidP="00740B06">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A104AC">
        <w:rPr>
          <w:rFonts w:ascii="Times New Roman" w:hAnsi="Times New Roman" w:cs="Times New Roman"/>
          <w:sz w:val="28"/>
          <w:szCs w:val="28"/>
        </w:rPr>
        <w:t>.4. Порядок рассмотрения вторых частей заявок на участие в электронном аукционе</w:t>
      </w:r>
    </w:p>
    <w:p w:rsidR="00C03631" w:rsidRPr="00B93989" w:rsidRDefault="00C03631" w:rsidP="00740B06">
      <w:pPr>
        <w:pStyle w:val="ConsPlusNormal"/>
        <w:ind w:firstLine="540"/>
        <w:jc w:val="both"/>
        <w:rPr>
          <w:rFonts w:ascii="Times New Roman" w:hAnsi="Times New Roman" w:cs="Times New Roman"/>
          <w:sz w:val="10"/>
          <w:szCs w:val="10"/>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.4.1. </w:t>
      </w:r>
      <w:proofErr w:type="gramStart"/>
      <w:r w:rsidRPr="00457716">
        <w:rPr>
          <w:rFonts w:ascii="Times New Roman" w:hAnsi="Times New Roman" w:cs="Times New Roman"/>
          <w:sz w:val="24"/>
          <w:szCs w:val="24"/>
        </w:rPr>
        <w:t xml:space="preserve">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w:t>
      </w:r>
      <w:r w:rsidRPr="00457716">
        <w:rPr>
          <w:rFonts w:ascii="Times New Roman" w:hAnsi="Times New Roman" w:cs="Times New Roman"/>
          <w:color w:val="000000"/>
          <w:sz w:val="24"/>
          <w:szCs w:val="24"/>
        </w:rPr>
        <w:t xml:space="preserve">с </w:t>
      </w:r>
      <w:hyperlink w:anchor="Par1123" w:tooltip="Ссылка на текущий документ" w:history="1">
        <w:r w:rsidRPr="00457716">
          <w:rPr>
            <w:rFonts w:ascii="Times New Roman" w:hAnsi="Times New Roman" w:cs="Times New Roman"/>
            <w:color w:val="000000"/>
            <w:sz w:val="24"/>
            <w:szCs w:val="24"/>
          </w:rPr>
          <w:t>частью 19 статьи 68</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в части соответствия их требованиям, установленным документацией о</w:t>
      </w:r>
      <w:r w:rsidR="001F4A87">
        <w:rPr>
          <w:rFonts w:ascii="Times New Roman" w:hAnsi="Times New Roman" w:cs="Times New Roman"/>
          <w:sz w:val="24"/>
          <w:szCs w:val="24"/>
        </w:rPr>
        <w:t>б</w:t>
      </w:r>
      <w:r w:rsidRPr="00457716">
        <w:rPr>
          <w:rFonts w:ascii="Times New Roman" w:hAnsi="Times New Roman" w:cs="Times New Roman"/>
          <w:sz w:val="24"/>
          <w:szCs w:val="24"/>
        </w:rPr>
        <w:t xml:space="preserve"> аукционе.</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w:t>
      </w:r>
      <w:r w:rsidR="001F4A87">
        <w:rPr>
          <w:rFonts w:ascii="Times New Roman" w:hAnsi="Times New Roman" w:cs="Times New Roman"/>
          <w:sz w:val="24"/>
          <w:szCs w:val="24"/>
        </w:rPr>
        <w:t>тствии заявки на участие в</w:t>
      </w:r>
      <w:r w:rsidRPr="00457716">
        <w:rPr>
          <w:rFonts w:ascii="Times New Roman" w:hAnsi="Times New Roman" w:cs="Times New Roman"/>
          <w:sz w:val="24"/>
          <w:szCs w:val="24"/>
        </w:rPr>
        <w:t xml:space="preserve"> аукционе требованиям, установленным документацией о</w:t>
      </w:r>
      <w:r w:rsidR="001F4A87">
        <w:rPr>
          <w:rFonts w:ascii="Times New Roman" w:hAnsi="Times New Roman" w:cs="Times New Roman"/>
          <w:sz w:val="24"/>
          <w:szCs w:val="24"/>
        </w:rPr>
        <w:t>б</w:t>
      </w:r>
      <w:r w:rsidRPr="00457716">
        <w:rPr>
          <w:rFonts w:ascii="Times New Roman" w:hAnsi="Times New Roman" w:cs="Times New Roman"/>
          <w:sz w:val="24"/>
          <w:szCs w:val="24"/>
        </w:rPr>
        <w:t xml:space="preserve"> аукц</w:t>
      </w:r>
      <w:r w:rsidR="001F4A87">
        <w:rPr>
          <w:rFonts w:ascii="Times New Roman" w:hAnsi="Times New Roman" w:cs="Times New Roman"/>
          <w:sz w:val="24"/>
          <w:szCs w:val="24"/>
        </w:rPr>
        <w:t>ионе</w:t>
      </w:r>
      <w:r w:rsidRPr="00457716">
        <w:rPr>
          <w:rFonts w:ascii="Times New Roman" w:hAnsi="Times New Roman" w:cs="Times New Roman"/>
          <w:sz w:val="24"/>
          <w:szCs w:val="24"/>
        </w:rPr>
        <w:t>. Для принятия указанного решения аукционная комиссия рассматривает информацию о подавше</w:t>
      </w:r>
      <w:r w:rsidR="001F4A87">
        <w:rPr>
          <w:rFonts w:ascii="Times New Roman" w:hAnsi="Times New Roman" w:cs="Times New Roman"/>
          <w:sz w:val="24"/>
          <w:szCs w:val="24"/>
        </w:rPr>
        <w:t>м данную заявку участнике</w:t>
      </w:r>
      <w:r w:rsidRPr="00457716">
        <w:rPr>
          <w:rFonts w:ascii="Times New Roman" w:hAnsi="Times New Roman" w:cs="Times New Roman"/>
          <w:sz w:val="24"/>
          <w:szCs w:val="24"/>
        </w:rPr>
        <w:t xml:space="preserve"> аукциона, содержащ</w:t>
      </w:r>
      <w:r w:rsidR="001F4A87">
        <w:rPr>
          <w:rFonts w:ascii="Times New Roman" w:hAnsi="Times New Roman" w:cs="Times New Roman"/>
          <w:sz w:val="24"/>
          <w:szCs w:val="24"/>
        </w:rPr>
        <w:t>уюся в реестре участников</w:t>
      </w:r>
      <w:r w:rsidRPr="00457716">
        <w:rPr>
          <w:rFonts w:ascii="Times New Roman" w:hAnsi="Times New Roman" w:cs="Times New Roman"/>
          <w:sz w:val="24"/>
          <w:szCs w:val="24"/>
        </w:rPr>
        <w:t xml:space="preserve"> аукциона, получивших аккредитацию на электронной площадке.</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.4.3.Аукционная комиссия рассматривает вторые части заявок на участие в электронном аукционе, до принятия решения о соответствии пяти таких з</w:t>
      </w:r>
      <w:r>
        <w:rPr>
          <w:rFonts w:ascii="Times New Roman" w:hAnsi="Times New Roman" w:cs="Times New Roman"/>
          <w:sz w:val="24"/>
          <w:szCs w:val="24"/>
        </w:rPr>
        <w:t xml:space="preserve">аявок требованиям настоящей документацией. </w:t>
      </w:r>
      <w:r w:rsidR="001F4A87">
        <w:rPr>
          <w:rFonts w:ascii="Times New Roman" w:hAnsi="Times New Roman" w:cs="Times New Roman"/>
          <w:sz w:val="24"/>
          <w:szCs w:val="24"/>
        </w:rPr>
        <w:t>В случае</w:t>
      </w:r>
      <w:proofErr w:type="gramStart"/>
      <w:r w:rsidR="001F4A87">
        <w:rPr>
          <w:rFonts w:ascii="Times New Roman" w:hAnsi="Times New Roman" w:cs="Times New Roman"/>
          <w:sz w:val="24"/>
          <w:szCs w:val="24"/>
        </w:rPr>
        <w:t>,</w:t>
      </w:r>
      <w:proofErr w:type="gramEnd"/>
      <w:r w:rsidR="001F4A87">
        <w:rPr>
          <w:rFonts w:ascii="Times New Roman" w:hAnsi="Times New Roman" w:cs="Times New Roman"/>
          <w:sz w:val="24"/>
          <w:szCs w:val="24"/>
        </w:rPr>
        <w:t xml:space="preserve"> если в</w:t>
      </w:r>
      <w:r w:rsidRPr="00457716">
        <w:rPr>
          <w:rFonts w:ascii="Times New Roman" w:hAnsi="Times New Roman" w:cs="Times New Roman"/>
          <w:sz w:val="24"/>
          <w:szCs w:val="24"/>
        </w:rPr>
        <w:t xml:space="preserve"> аукционе принимали участие менее чем десять его участников и менее че</w:t>
      </w:r>
      <w:r w:rsidR="001F4A87">
        <w:rPr>
          <w:rFonts w:ascii="Times New Roman" w:hAnsi="Times New Roman" w:cs="Times New Roman"/>
          <w:sz w:val="24"/>
          <w:szCs w:val="24"/>
        </w:rPr>
        <w:t>м пять заявок на участие в</w:t>
      </w:r>
      <w:r w:rsidRPr="00457716">
        <w:rPr>
          <w:rFonts w:ascii="Times New Roman" w:hAnsi="Times New Roman" w:cs="Times New Roman"/>
          <w:sz w:val="24"/>
          <w:szCs w:val="24"/>
        </w:rPr>
        <w:t xml:space="preserve"> аукционе соответствуют указанным требованиям, аукционная комиссия рассматривает вторые</w:t>
      </w:r>
      <w:r w:rsidR="001F4A87">
        <w:rPr>
          <w:rFonts w:ascii="Times New Roman" w:hAnsi="Times New Roman" w:cs="Times New Roman"/>
          <w:sz w:val="24"/>
          <w:szCs w:val="24"/>
        </w:rPr>
        <w:t xml:space="preserve"> части заявок на участие в</w:t>
      </w:r>
      <w:r w:rsidRPr="00457716">
        <w:rPr>
          <w:rFonts w:ascii="Times New Roman" w:hAnsi="Times New Roman" w:cs="Times New Roman"/>
          <w:sz w:val="24"/>
          <w:szCs w:val="24"/>
        </w:rPr>
        <w:t xml:space="preserve"> аукционе, поданных всеми его участниками, принявшими участие в нем. Рассмотрение данных заявок начина</w:t>
      </w:r>
      <w:r w:rsidR="001F4A87">
        <w:rPr>
          <w:rFonts w:ascii="Times New Roman" w:hAnsi="Times New Roman" w:cs="Times New Roman"/>
          <w:sz w:val="24"/>
          <w:szCs w:val="24"/>
        </w:rPr>
        <w:t>ется с заявки на участие в</w:t>
      </w:r>
      <w:r w:rsidRPr="00457716">
        <w:rPr>
          <w:rFonts w:ascii="Times New Roman" w:hAnsi="Times New Roman" w:cs="Times New Roman"/>
          <w:sz w:val="24"/>
          <w:szCs w:val="24"/>
        </w:rPr>
        <w:t xml:space="preserve"> аукционе, поданной его участником, предложившим наиболее низкую цену контракта, и осуществляется с учетом ранжирования данных заявок.</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.4.4.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в соответствии с </w:t>
      </w:r>
      <w:hyperlink w:anchor="Par1136" w:tooltip="Ссылка на текущий документ" w:history="1">
        <w:r w:rsidRPr="00457716">
          <w:rPr>
            <w:rFonts w:ascii="Times New Roman" w:hAnsi="Times New Roman" w:cs="Times New Roman"/>
            <w:color w:val="000000"/>
            <w:sz w:val="24"/>
            <w:szCs w:val="24"/>
          </w:rPr>
          <w:t>частью 3</w:t>
        </w:r>
      </w:hyperlink>
      <w:r w:rsidRPr="00457716">
        <w:rPr>
          <w:rFonts w:ascii="Times New Roman" w:hAnsi="Times New Roman" w:cs="Times New Roman"/>
          <w:color w:val="000000"/>
          <w:sz w:val="24"/>
          <w:szCs w:val="24"/>
        </w:rPr>
        <w:t xml:space="preserve"> ста</w:t>
      </w:r>
      <w:r w:rsidRPr="00457716">
        <w:rPr>
          <w:rFonts w:ascii="Times New Roman" w:hAnsi="Times New Roman" w:cs="Times New Roman"/>
          <w:sz w:val="24"/>
          <w:szCs w:val="24"/>
        </w:rPr>
        <w:t xml:space="preserve">тьи 69 </w:t>
      </w:r>
      <w:r w:rsidRPr="00457716">
        <w:rPr>
          <w:rFonts w:ascii="Times New Roman" w:hAnsi="Times New Roman" w:cs="Times New Roman"/>
          <w:color w:val="000000"/>
          <w:sz w:val="24"/>
          <w:szCs w:val="24"/>
        </w:rPr>
        <w:t xml:space="preserve">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457716">
        <w:rPr>
          <w:rFonts w:ascii="Times New Roman" w:hAnsi="Times New Roman" w:cs="Times New Roman"/>
          <w:sz w:val="24"/>
          <w:szCs w:val="24"/>
        </w:rPr>
        <w:t xml:space="preserve">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w:t>
      </w:r>
      <w:proofErr w:type="gramStart"/>
      <w:r w:rsidRPr="00457716">
        <w:rPr>
          <w:rFonts w:ascii="Times New Roman" w:hAnsi="Times New Roman" w:cs="Times New Roman"/>
          <w:sz w:val="24"/>
          <w:szCs w:val="24"/>
        </w:rPr>
        <w:t xml:space="preserve">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2" w:tooltip="Ссылка на текущий документ" w:history="1">
        <w:r w:rsidRPr="00457716">
          <w:rPr>
            <w:rFonts w:ascii="Times New Roman" w:hAnsi="Times New Roman" w:cs="Times New Roman"/>
            <w:color w:val="000000"/>
            <w:sz w:val="24"/>
            <w:szCs w:val="24"/>
          </w:rPr>
          <w:t>частью 18 статьи 68</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для выявления пяти заявок на</w:t>
      </w:r>
      <w:proofErr w:type="gramEnd"/>
      <w:r w:rsidRPr="00457716">
        <w:rPr>
          <w:rFonts w:ascii="Times New Roman" w:hAnsi="Times New Roman" w:cs="Times New Roman"/>
          <w:sz w:val="24"/>
          <w:szCs w:val="24"/>
        </w:rPr>
        <w:t xml:space="preserve"> участие </w:t>
      </w:r>
      <w:r w:rsidRPr="00457716">
        <w:rPr>
          <w:rFonts w:ascii="Times New Roman" w:hAnsi="Times New Roman" w:cs="Times New Roman"/>
          <w:sz w:val="24"/>
          <w:szCs w:val="24"/>
        </w:rPr>
        <w:lastRenderedPageBreak/>
        <w:t xml:space="preserve">в аукционе, </w:t>
      </w:r>
      <w:proofErr w:type="gramStart"/>
      <w:r w:rsidRPr="00457716">
        <w:rPr>
          <w:rFonts w:ascii="Times New Roman" w:hAnsi="Times New Roman" w:cs="Times New Roman"/>
          <w:sz w:val="24"/>
          <w:szCs w:val="24"/>
        </w:rPr>
        <w:t>соответствующих</w:t>
      </w:r>
      <w:proofErr w:type="gramEnd"/>
      <w:r w:rsidRPr="00457716">
        <w:rPr>
          <w:rFonts w:ascii="Times New Roman" w:hAnsi="Times New Roman" w:cs="Times New Roman"/>
          <w:sz w:val="24"/>
          <w:szCs w:val="24"/>
        </w:rPr>
        <w:t xml:space="preserve"> </w:t>
      </w:r>
      <w:r>
        <w:rPr>
          <w:rFonts w:ascii="Times New Roman" w:hAnsi="Times New Roman" w:cs="Times New Roman"/>
          <w:sz w:val="24"/>
          <w:szCs w:val="24"/>
        </w:rPr>
        <w:t>требованиям настоящей документацией.</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.4.5. Общий срок рассмотрения вторых частей заявок на участие в электронном</w:t>
      </w:r>
      <w:r w:rsidR="001F4A87">
        <w:rPr>
          <w:rFonts w:ascii="Times New Roman" w:hAnsi="Times New Roman" w:cs="Times New Roman"/>
          <w:sz w:val="24"/>
          <w:szCs w:val="24"/>
        </w:rPr>
        <w:t xml:space="preserve"> аукционе не может превышать трех рабочих дней</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на электронной площадке протокола проведения электронного аукциона.</w:t>
      </w:r>
    </w:p>
    <w:p w:rsidR="00C03631" w:rsidRPr="005F6872" w:rsidRDefault="00C03631" w:rsidP="00740B06">
      <w:pPr>
        <w:pStyle w:val="ConsPlusNormal"/>
        <w:ind w:firstLine="0"/>
        <w:jc w:val="both"/>
        <w:rPr>
          <w:rFonts w:ascii="Times New Roman" w:hAnsi="Times New Roman" w:cs="Times New Roman"/>
          <w:sz w:val="16"/>
          <w:szCs w:val="16"/>
        </w:rPr>
      </w:pPr>
    </w:p>
    <w:p w:rsidR="00C03631" w:rsidRPr="00AC1DA3" w:rsidRDefault="00C03631" w:rsidP="00740B06">
      <w:pPr>
        <w:pStyle w:val="ConsPlusNormal"/>
        <w:ind w:firstLine="0"/>
        <w:jc w:val="both"/>
        <w:rPr>
          <w:rFonts w:ascii="Times New Roman" w:hAnsi="Times New Roman" w:cs="Times New Roman"/>
          <w:sz w:val="24"/>
          <w:szCs w:val="24"/>
        </w:rPr>
      </w:pPr>
      <w:r w:rsidRPr="002B6E50">
        <w:rPr>
          <w:rFonts w:ascii="Times New Roman" w:hAnsi="Times New Roman" w:cs="Times New Roman"/>
          <w:sz w:val="24"/>
          <w:szCs w:val="24"/>
        </w:rPr>
        <w:t xml:space="preserve">Дата окончания срока рассмотрения </w:t>
      </w:r>
      <w:r>
        <w:rPr>
          <w:rFonts w:ascii="Times New Roman" w:hAnsi="Times New Roman" w:cs="Times New Roman"/>
          <w:sz w:val="24"/>
          <w:szCs w:val="24"/>
        </w:rPr>
        <w:t>аукционной комиссией вторых</w:t>
      </w:r>
      <w:r w:rsidRPr="002B6E50">
        <w:rPr>
          <w:rFonts w:ascii="Times New Roman" w:hAnsi="Times New Roman" w:cs="Times New Roman"/>
          <w:sz w:val="24"/>
          <w:szCs w:val="24"/>
        </w:rPr>
        <w:t xml:space="preserve"> частей заявок на участие в электронном аукционе:</w:t>
      </w:r>
      <w:r>
        <w:rPr>
          <w:rFonts w:ascii="Times New Roman" w:hAnsi="Times New Roman" w:cs="Times New Roman"/>
          <w:sz w:val="24"/>
          <w:szCs w:val="24"/>
        </w:rPr>
        <w:t xml:space="preserve"> </w:t>
      </w:r>
      <w:r w:rsidRPr="00275471">
        <w:rPr>
          <w:rFonts w:ascii="Times New Roman" w:hAnsi="Times New Roman" w:cs="Times New Roman"/>
          <w:sz w:val="24"/>
          <w:szCs w:val="24"/>
          <w:highlight w:val="yellow"/>
        </w:rPr>
        <w:t>«</w:t>
      </w:r>
      <w:r w:rsidR="003534A3" w:rsidRPr="00275471">
        <w:rPr>
          <w:rFonts w:ascii="Times New Roman" w:hAnsi="Times New Roman" w:cs="Times New Roman"/>
          <w:sz w:val="24"/>
          <w:szCs w:val="24"/>
          <w:highlight w:val="yellow"/>
        </w:rPr>
        <w:t>13</w:t>
      </w:r>
      <w:r w:rsidRPr="00275471">
        <w:rPr>
          <w:rFonts w:ascii="Times New Roman" w:hAnsi="Times New Roman" w:cs="Times New Roman"/>
          <w:sz w:val="24"/>
          <w:szCs w:val="24"/>
          <w:highlight w:val="yellow"/>
        </w:rPr>
        <w:t xml:space="preserve">» </w:t>
      </w:r>
      <w:r w:rsidR="003534A3" w:rsidRPr="00275471">
        <w:rPr>
          <w:rFonts w:ascii="Times New Roman" w:hAnsi="Times New Roman" w:cs="Times New Roman"/>
          <w:sz w:val="24"/>
          <w:szCs w:val="24"/>
          <w:highlight w:val="yellow"/>
        </w:rPr>
        <w:t>мая</w:t>
      </w:r>
      <w:r w:rsidRPr="00275471">
        <w:rPr>
          <w:rFonts w:ascii="Times New Roman" w:hAnsi="Times New Roman" w:cs="Times New Roman"/>
          <w:sz w:val="24"/>
          <w:szCs w:val="24"/>
          <w:highlight w:val="yellow"/>
        </w:rPr>
        <w:t xml:space="preserve"> 2014 года</w:t>
      </w:r>
      <w:r w:rsidRPr="00D62A3F">
        <w:rPr>
          <w:rFonts w:ascii="Times New Roman" w:hAnsi="Times New Roman" w:cs="Times New Roman"/>
          <w:sz w:val="24"/>
          <w:szCs w:val="24"/>
        </w:rPr>
        <w:t xml:space="preserve">,  по адресу:  </w:t>
      </w:r>
      <w:r w:rsidRPr="003F614D">
        <w:rPr>
          <w:rFonts w:ascii="Times New Roman" w:hAnsi="Times New Roman" w:cs="Times New Roman"/>
          <w:sz w:val="24"/>
          <w:szCs w:val="24"/>
        </w:rPr>
        <w:t>Красн</w:t>
      </w:r>
      <w:r w:rsidR="001F4A87">
        <w:rPr>
          <w:rFonts w:ascii="Times New Roman" w:hAnsi="Times New Roman" w:cs="Times New Roman"/>
          <w:sz w:val="24"/>
          <w:szCs w:val="24"/>
        </w:rPr>
        <w:t xml:space="preserve">оярский край, </w:t>
      </w:r>
      <w:proofErr w:type="spellStart"/>
      <w:r w:rsidR="001F4A87">
        <w:rPr>
          <w:rFonts w:ascii="Times New Roman" w:hAnsi="Times New Roman" w:cs="Times New Roman"/>
          <w:sz w:val="24"/>
          <w:szCs w:val="24"/>
        </w:rPr>
        <w:t>Ачинский</w:t>
      </w:r>
      <w:proofErr w:type="spellEnd"/>
      <w:r w:rsidR="001F4A87">
        <w:rPr>
          <w:rFonts w:ascii="Times New Roman" w:hAnsi="Times New Roman" w:cs="Times New Roman"/>
          <w:sz w:val="24"/>
          <w:szCs w:val="24"/>
        </w:rPr>
        <w:t xml:space="preserve"> район, </w:t>
      </w:r>
      <w:r w:rsidR="00AC1DA3">
        <w:rPr>
          <w:rFonts w:ascii="Times New Roman" w:hAnsi="Times New Roman" w:cs="Times New Roman"/>
          <w:sz w:val="24"/>
          <w:szCs w:val="24"/>
        </w:rPr>
        <w:t xml:space="preserve">поселок Тарутино, </w:t>
      </w:r>
      <w:r w:rsidR="00AC1DA3" w:rsidRPr="00AC1DA3">
        <w:rPr>
          <w:rFonts w:ascii="Times New Roman" w:hAnsi="Times New Roman" w:cs="Times New Roman"/>
          <w:sz w:val="24"/>
          <w:szCs w:val="24"/>
        </w:rPr>
        <w:t xml:space="preserve">улица Трактовая, 34А, кабинет Главы Администрации </w:t>
      </w:r>
      <w:proofErr w:type="spellStart"/>
      <w:r w:rsidR="00AC1DA3" w:rsidRPr="00AC1DA3">
        <w:rPr>
          <w:rFonts w:ascii="Times New Roman" w:hAnsi="Times New Roman" w:cs="Times New Roman"/>
          <w:sz w:val="24"/>
          <w:szCs w:val="24"/>
        </w:rPr>
        <w:t>Тарутинского</w:t>
      </w:r>
      <w:proofErr w:type="spellEnd"/>
      <w:r w:rsidR="00AC1DA3" w:rsidRPr="00AC1DA3">
        <w:rPr>
          <w:rFonts w:ascii="Times New Roman" w:hAnsi="Times New Roman" w:cs="Times New Roman"/>
          <w:sz w:val="24"/>
          <w:szCs w:val="24"/>
        </w:rPr>
        <w:t xml:space="preserve"> сельсовета </w:t>
      </w:r>
      <w:proofErr w:type="spellStart"/>
      <w:r w:rsidR="00AC1DA3" w:rsidRPr="00AC1DA3">
        <w:rPr>
          <w:rFonts w:ascii="Times New Roman" w:hAnsi="Times New Roman" w:cs="Times New Roman"/>
          <w:sz w:val="24"/>
          <w:szCs w:val="24"/>
        </w:rPr>
        <w:t>Ачинского</w:t>
      </w:r>
      <w:proofErr w:type="spellEnd"/>
      <w:r w:rsidR="00AC1DA3" w:rsidRPr="00AC1DA3">
        <w:rPr>
          <w:rFonts w:ascii="Times New Roman" w:hAnsi="Times New Roman" w:cs="Times New Roman"/>
          <w:sz w:val="24"/>
          <w:szCs w:val="24"/>
        </w:rPr>
        <w:t xml:space="preserve"> района.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.4.6. Заявка на участие в электронном аукционе признается не соответствующей требованиям, установленным документацией о таком аукционе, в случае:</w:t>
      </w:r>
    </w:p>
    <w:p w:rsidR="00C03631" w:rsidRPr="005F6872" w:rsidRDefault="00C03631" w:rsidP="00740B06">
      <w:pPr>
        <w:pStyle w:val="ConsPlusNormal"/>
        <w:ind w:firstLine="0"/>
        <w:jc w:val="both"/>
        <w:rPr>
          <w:rFonts w:ascii="Times New Roman" w:hAnsi="Times New Roman" w:cs="Times New Roman"/>
          <w:sz w:val="16"/>
          <w:szCs w:val="16"/>
        </w:rPr>
      </w:pPr>
    </w:p>
    <w:p w:rsidR="00C03631" w:rsidRPr="00457716" w:rsidRDefault="00C03631" w:rsidP="00740B06">
      <w:pPr>
        <w:pStyle w:val="ConsPlusNormal"/>
        <w:ind w:firstLine="0"/>
        <w:jc w:val="both"/>
        <w:rPr>
          <w:rFonts w:ascii="Times New Roman" w:hAnsi="Times New Roman" w:cs="Times New Roman"/>
          <w:sz w:val="24"/>
          <w:szCs w:val="24"/>
        </w:rPr>
      </w:pPr>
      <w:proofErr w:type="gramStart"/>
      <w:r w:rsidRPr="00457716">
        <w:rPr>
          <w:rFonts w:ascii="Times New Roman" w:hAnsi="Times New Roman" w:cs="Times New Roman"/>
          <w:sz w:val="24"/>
          <w:szCs w:val="24"/>
        </w:rPr>
        <w:t xml:space="preserve">- непредставления документов и информации, которые </w:t>
      </w:r>
      <w:r w:rsidRPr="00457716">
        <w:rPr>
          <w:rFonts w:ascii="Times New Roman" w:hAnsi="Times New Roman" w:cs="Times New Roman"/>
          <w:color w:val="000000"/>
          <w:sz w:val="24"/>
          <w:szCs w:val="24"/>
        </w:rPr>
        <w:t xml:space="preserve">предусмотрены </w:t>
      </w:r>
      <w:hyperlink w:anchor="Par988" w:tooltip="Ссылка на текущий документ" w:history="1">
        <w:r w:rsidRPr="00457716">
          <w:rPr>
            <w:rFonts w:ascii="Times New Roman" w:hAnsi="Times New Roman" w:cs="Times New Roman"/>
            <w:color w:val="000000"/>
            <w:sz w:val="24"/>
            <w:szCs w:val="24"/>
          </w:rPr>
          <w:t>пунктами 1</w:t>
        </w:r>
      </w:hyperlink>
      <w:r w:rsidRPr="00457716">
        <w:rPr>
          <w:rFonts w:ascii="Times New Roman" w:hAnsi="Times New Roman" w:cs="Times New Roman"/>
          <w:color w:val="000000"/>
          <w:sz w:val="24"/>
          <w:szCs w:val="24"/>
        </w:rPr>
        <w:t xml:space="preserve">, </w:t>
      </w:r>
      <w:hyperlink w:anchor="Par990" w:tooltip="Ссылка на текущий документ" w:history="1">
        <w:r w:rsidRPr="00457716">
          <w:rPr>
            <w:rFonts w:ascii="Times New Roman" w:hAnsi="Times New Roman" w:cs="Times New Roman"/>
            <w:color w:val="000000"/>
            <w:sz w:val="24"/>
            <w:szCs w:val="24"/>
          </w:rPr>
          <w:t>3</w:t>
        </w:r>
      </w:hyperlink>
      <w:r w:rsidRPr="00457716">
        <w:rPr>
          <w:rFonts w:ascii="Times New Roman" w:hAnsi="Times New Roman" w:cs="Times New Roman"/>
          <w:color w:val="000000"/>
          <w:sz w:val="24"/>
          <w:szCs w:val="24"/>
        </w:rPr>
        <w:t xml:space="preserve"> - </w:t>
      </w:r>
      <w:hyperlink w:anchor="Par992" w:tooltip="Ссылка на текущий документ" w:history="1">
        <w:r w:rsidRPr="00457716">
          <w:rPr>
            <w:rFonts w:ascii="Times New Roman" w:hAnsi="Times New Roman" w:cs="Times New Roman"/>
            <w:color w:val="000000"/>
            <w:sz w:val="24"/>
            <w:szCs w:val="24"/>
          </w:rPr>
          <w:t>5</w:t>
        </w:r>
      </w:hyperlink>
      <w:r w:rsidRPr="00457716">
        <w:rPr>
          <w:rFonts w:ascii="Times New Roman" w:hAnsi="Times New Roman" w:cs="Times New Roman"/>
          <w:color w:val="000000"/>
          <w:sz w:val="24"/>
          <w:szCs w:val="24"/>
        </w:rPr>
        <w:t xml:space="preserve">, </w:t>
      </w:r>
      <w:hyperlink w:anchor="Par994" w:tooltip="Ссылка на текущий документ" w:history="1">
        <w:r w:rsidRPr="00457716">
          <w:rPr>
            <w:rFonts w:ascii="Times New Roman" w:hAnsi="Times New Roman" w:cs="Times New Roman"/>
            <w:color w:val="000000"/>
            <w:sz w:val="24"/>
            <w:szCs w:val="24"/>
          </w:rPr>
          <w:t>7</w:t>
        </w:r>
      </w:hyperlink>
      <w:r w:rsidRPr="00457716">
        <w:rPr>
          <w:rFonts w:ascii="Times New Roman" w:hAnsi="Times New Roman" w:cs="Times New Roman"/>
          <w:color w:val="000000"/>
          <w:sz w:val="24"/>
          <w:szCs w:val="24"/>
        </w:rPr>
        <w:t xml:space="preserve"> и </w:t>
      </w:r>
      <w:hyperlink w:anchor="Par995" w:tooltip="Ссылка на текущий документ" w:history="1">
        <w:r w:rsidRPr="00457716">
          <w:rPr>
            <w:rFonts w:ascii="Times New Roman" w:hAnsi="Times New Roman" w:cs="Times New Roman"/>
            <w:color w:val="000000"/>
            <w:sz w:val="24"/>
            <w:szCs w:val="24"/>
          </w:rPr>
          <w:t>8 части 2 статьи 62</w:t>
        </w:r>
      </w:hyperlink>
      <w:r w:rsidRPr="00457716">
        <w:rPr>
          <w:rFonts w:ascii="Times New Roman" w:hAnsi="Times New Roman" w:cs="Times New Roman"/>
          <w:color w:val="000000"/>
          <w:sz w:val="24"/>
          <w:szCs w:val="24"/>
        </w:rPr>
        <w:t xml:space="preserve">, </w:t>
      </w:r>
      <w:hyperlink w:anchor="Par1050" w:tooltip="Ссылка на текущий документ" w:history="1">
        <w:r w:rsidRPr="00457716">
          <w:rPr>
            <w:rFonts w:ascii="Times New Roman" w:hAnsi="Times New Roman" w:cs="Times New Roman"/>
            <w:color w:val="000000"/>
            <w:sz w:val="24"/>
            <w:szCs w:val="24"/>
          </w:rPr>
          <w:t>частями 3</w:t>
        </w:r>
      </w:hyperlink>
      <w:r w:rsidRPr="00457716">
        <w:rPr>
          <w:rFonts w:ascii="Times New Roman" w:hAnsi="Times New Roman" w:cs="Times New Roman"/>
          <w:color w:val="000000"/>
          <w:sz w:val="24"/>
          <w:szCs w:val="24"/>
        </w:rPr>
        <w:t xml:space="preserve"> и </w:t>
      </w:r>
      <w:hyperlink w:anchor="Par1059" w:tooltip="Ссылка на текущий документ" w:history="1">
        <w:r w:rsidRPr="00457716">
          <w:rPr>
            <w:rFonts w:ascii="Times New Roman" w:hAnsi="Times New Roman" w:cs="Times New Roman"/>
            <w:color w:val="000000"/>
            <w:sz w:val="24"/>
            <w:szCs w:val="24"/>
          </w:rPr>
          <w:t>5 статьи 66</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несоответствия указанных документов и информации требованиям, уст</w:t>
      </w:r>
      <w:r w:rsidR="001F4A87">
        <w:rPr>
          <w:rFonts w:ascii="Times New Roman" w:hAnsi="Times New Roman" w:cs="Times New Roman"/>
          <w:sz w:val="24"/>
          <w:szCs w:val="24"/>
        </w:rPr>
        <w:t>ановленным документацией о</w:t>
      </w:r>
      <w:r w:rsidR="00B47C9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наличия в указанных документах</w:t>
      </w:r>
      <w:proofErr w:type="gramEnd"/>
      <w:r w:rsidRPr="00457716">
        <w:rPr>
          <w:rFonts w:ascii="Times New Roman" w:hAnsi="Times New Roman" w:cs="Times New Roman"/>
          <w:sz w:val="24"/>
          <w:szCs w:val="24"/>
        </w:rPr>
        <w:t xml:space="preserve"> недостоверно</w:t>
      </w:r>
      <w:r w:rsidR="00BC3A73">
        <w:rPr>
          <w:rFonts w:ascii="Times New Roman" w:hAnsi="Times New Roman" w:cs="Times New Roman"/>
          <w:sz w:val="24"/>
          <w:szCs w:val="24"/>
        </w:rPr>
        <w:t>й информации об участнике</w:t>
      </w:r>
      <w:r w:rsidRPr="00457716">
        <w:rPr>
          <w:rFonts w:ascii="Times New Roman" w:hAnsi="Times New Roman" w:cs="Times New Roman"/>
          <w:sz w:val="24"/>
          <w:szCs w:val="24"/>
        </w:rPr>
        <w:t xml:space="preserve"> аукциона на дату и время окончания срока подачи заявок на участие в таком аукционе;</w:t>
      </w:r>
    </w:p>
    <w:p w:rsidR="00C03631" w:rsidRPr="00457716" w:rsidRDefault="00C03631" w:rsidP="00740B06">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w:t>
      </w:r>
      <w:r w:rsidR="00BC3A73">
        <w:rPr>
          <w:rFonts w:ascii="Times New Roman" w:hAnsi="Times New Roman" w:cs="Times New Roman"/>
          <w:sz w:val="24"/>
          <w:szCs w:val="24"/>
        </w:rPr>
        <w:t xml:space="preserve"> несоответствия участника</w:t>
      </w:r>
      <w:r w:rsidRPr="00457716">
        <w:rPr>
          <w:rFonts w:ascii="Times New Roman" w:hAnsi="Times New Roman" w:cs="Times New Roman"/>
          <w:sz w:val="24"/>
          <w:szCs w:val="24"/>
        </w:rPr>
        <w:t xml:space="preserve"> аукциона требованиям, установленным в соответствии со </w:t>
      </w:r>
      <w:hyperlink w:anchor="Par456" w:tooltip="Ссылка на текущий документ" w:history="1">
        <w:r w:rsidRPr="00457716">
          <w:rPr>
            <w:rFonts w:ascii="Times New Roman" w:hAnsi="Times New Roman" w:cs="Times New Roman"/>
            <w:color w:val="000000"/>
            <w:sz w:val="24"/>
            <w:szCs w:val="24"/>
          </w:rPr>
          <w:t>статьей 31</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.4.7. Принятие решения о несоответствии заявки на участие в электронном аукционе требованиям, установленным документацией о</w:t>
      </w:r>
      <w:r w:rsidR="00B47C9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по другим основаниям не допускается.</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.4.8.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57716">
        <w:rPr>
          <w:rFonts w:ascii="Times New Roman" w:hAnsi="Times New Roman" w:cs="Times New Roman"/>
          <w:sz w:val="24"/>
          <w:szCs w:val="24"/>
        </w:rPr>
        <w:t>Указанный протокол должен содержать информацию о порядковых номера</w:t>
      </w:r>
      <w:r w:rsidR="00BC3A73">
        <w:rPr>
          <w:rFonts w:ascii="Times New Roman" w:hAnsi="Times New Roman" w:cs="Times New Roman"/>
          <w:sz w:val="24"/>
          <w:szCs w:val="24"/>
        </w:rPr>
        <w:t>х пяти заявок на участие в</w:t>
      </w:r>
      <w:r w:rsidRPr="00457716">
        <w:rPr>
          <w:rFonts w:ascii="Times New Roman" w:hAnsi="Times New Roman" w:cs="Times New Roman"/>
          <w:sz w:val="24"/>
          <w:szCs w:val="24"/>
        </w:rPr>
        <w:t xml:space="preserve"> аукционе (в случае принятия решения о соответствии пяти заявок на участие в аукционе требованиям, установленным документацией о</w:t>
      </w:r>
      <w:r w:rsidR="00BC3A73">
        <w:rPr>
          <w:rFonts w:ascii="Times New Roman" w:hAnsi="Times New Roman" w:cs="Times New Roman"/>
          <w:sz w:val="24"/>
          <w:szCs w:val="24"/>
        </w:rPr>
        <w:t>б</w:t>
      </w:r>
      <w:r w:rsidRPr="00457716">
        <w:rPr>
          <w:rFonts w:ascii="Times New Roman" w:hAnsi="Times New Roman" w:cs="Times New Roman"/>
          <w:sz w:val="24"/>
          <w:szCs w:val="24"/>
        </w:rPr>
        <w:t xml:space="preserve"> аукционе, или в случае принятия аукционной комиссией на основании рассмотрения вторых </w:t>
      </w:r>
      <w:r w:rsidR="00BC3A73">
        <w:rPr>
          <w:rFonts w:ascii="Times New Roman" w:hAnsi="Times New Roman" w:cs="Times New Roman"/>
          <w:sz w:val="24"/>
          <w:szCs w:val="24"/>
        </w:rPr>
        <w:t>частей заявок на участие в</w:t>
      </w:r>
      <w:r w:rsidRPr="00457716">
        <w:rPr>
          <w:rFonts w:ascii="Times New Roman" w:hAnsi="Times New Roman" w:cs="Times New Roman"/>
          <w:sz w:val="24"/>
          <w:szCs w:val="24"/>
        </w:rPr>
        <w:t xml:space="preserve"> аукционе, п</w:t>
      </w:r>
      <w:r w:rsidR="00BC3A73">
        <w:rPr>
          <w:rFonts w:ascii="Times New Roman" w:hAnsi="Times New Roman" w:cs="Times New Roman"/>
          <w:sz w:val="24"/>
          <w:szCs w:val="24"/>
        </w:rPr>
        <w:t>оданных всеми участниками</w:t>
      </w:r>
      <w:r w:rsidRPr="00457716">
        <w:rPr>
          <w:rFonts w:ascii="Times New Roman" w:hAnsi="Times New Roman" w:cs="Times New Roman"/>
          <w:sz w:val="24"/>
          <w:szCs w:val="24"/>
        </w:rPr>
        <w:t xml:space="preserve"> аукциона, принявшими участие в нем, решения о соответствии более чем</w:t>
      </w:r>
      <w:proofErr w:type="gramEnd"/>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одной заявки на участие в таком аукционе, но менее чем пяти данных заявок установленным требованиям), которые ранжированы и в отношении которых принято решение о соответствии требованиям, установленным документацией о</w:t>
      </w:r>
      <w:r w:rsidR="00B47C9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или, если на основании рассмотрения вто</w:t>
      </w:r>
      <w:r w:rsidR="00B47C92">
        <w:rPr>
          <w:rFonts w:ascii="Times New Roman" w:hAnsi="Times New Roman" w:cs="Times New Roman"/>
          <w:sz w:val="24"/>
          <w:szCs w:val="24"/>
        </w:rPr>
        <w:t>рых частей заявок на участие в</w:t>
      </w:r>
      <w:r w:rsidRPr="00457716">
        <w:rPr>
          <w:rFonts w:ascii="Times New Roman" w:hAnsi="Times New Roman" w:cs="Times New Roman"/>
          <w:sz w:val="24"/>
          <w:szCs w:val="24"/>
        </w:rPr>
        <w:t xml:space="preserve"> аукционе, поданных всеми его участниками, принявшими участие в нем, принято решение о соответствии установленным требованиям более чем</w:t>
      </w:r>
      <w:r w:rsidR="00BC3A73">
        <w:rPr>
          <w:rFonts w:ascii="Times New Roman" w:hAnsi="Times New Roman" w:cs="Times New Roman"/>
          <w:sz w:val="24"/>
          <w:szCs w:val="24"/>
        </w:rPr>
        <w:t xml:space="preserve"> одной заявки</w:t>
      </w:r>
      <w:proofErr w:type="gramEnd"/>
      <w:r w:rsidR="00BC3A73">
        <w:rPr>
          <w:rFonts w:ascii="Times New Roman" w:hAnsi="Times New Roman" w:cs="Times New Roman"/>
          <w:sz w:val="24"/>
          <w:szCs w:val="24"/>
        </w:rPr>
        <w:t xml:space="preserve"> </w:t>
      </w:r>
      <w:proofErr w:type="gramStart"/>
      <w:r w:rsidR="00BC3A73">
        <w:rPr>
          <w:rFonts w:ascii="Times New Roman" w:hAnsi="Times New Roman" w:cs="Times New Roman"/>
          <w:sz w:val="24"/>
          <w:szCs w:val="24"/>
        </w:rPr>
        <w:t>на участие в</w:t>
      </w:r>
      <w:r w:rsidRPr="00457716">
        <w:rPr>
          <w:rFonts w:ascii="Times New Roman" w:hAnsi="Times New Roman" w:cs="Times New Roman"/>
          <w:sz w:val="24"/>
          <w:szCs w:val="24"/>
        </w:rPr>
        <w:t xml:space="preserve"> аукционе, но менее чем пяти данных заявок, а также информацию об их порядковых номерах, решение о соответствии или о несоотве</w:t>
      </w:r>
      <w:r w:rsidR="00BC3A73">
        <w:rPr>
          <w:rFonts w:ascii="Times New Roman" w:hAnsi="Times New Roman" w:cs="Times New Roman"/>
          <w:sz w:val="24"/>
          <w:szCs w:val="24"/>
        </w:rPr>
        <w:t>тствии заявок на участие в</w:t>
      </w:r>
      <w:r w:rsidRPr="00457716">
        <w:rPr>
          <w:rFonts w:ascii="Times New Roman" w:hAnsi="Times New Roman" w:cs="Times New Roman"/>
          <w:sz w:val="24"/>
          <w:szCs w:val="24"/>
        </w:rPr>
        <w:t xml:space="preserve"> аукционе требованиям, установленным документацией о нем, с обоснованием этого решения и с указанием положений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w:t>
      </w:r>
      <w:proofErr w:type="gramEnd"/>
      <w:r w:rsidRPr="00457716">
        <w:rPr>
          <w:rFonts w:ascii="Times New Roman" w:hAnsi="Times New Roman" w:cs="Times New Roman"/>
          <w:color w:val="000000"/>
          <w:sz w:val="24"/>
          <w:szCs w:val="24"/>
        </w:rPr>
        <w:t xml:space="preserve"> </w:t>
      </w:r>
      <w:proofErr w:type="gramStart"/>
      <w:r w:rsidRPr="00457716">
        <w:rPr>
          <w:rFonts w:ascii="Times New Roman" w:hAnsi="Times New Roman" w:cs="Times New Roman"/>
          <w:color w:val="000000"/>
          <w:sz w:val="24"/>
          <w:szCs w:val="24"/>
        </w:rPr>
        <w:t>государственных и муниципальных нужд»</w:t>
      </w:r>
      <w:r w:rsidRPr="00457716">
        <w:rPr>
          <w:rFonts w:ascii="Times New Roman" w:hAnsi="Times New Roman" w:cs="Times New Roman"/>
          <w:sz w:val="24"/>
          <w:szCs w:val="24"/>
        </w:rPr>
        <w:t xml:space="preserve">, которым не </w:t>
      </w:r>
      <w:r w:rsidR="00BC3A73">
        <w:rPr>
          <w:rFonts w:ascii="Times New Roman" w:hAnsi="Times New Roman" w:cs="Times New Roman"/>
          <w:sz w:val="24"/>
          <w:szCs w:val="24"/>
        </w:rPr>
        <w:t>соответствует участник</w:t>
      </w:r>
      <w:r w:rsidRPr="00457716">
        <w:rPr>
          <w:rFonts w:ascii="Times New Roman" w:hAnsi="Times New Roman" w:cs="Times New Roman"/>
          <w:sz w:val="24"/>
          <w:szCs w:val="24"/>
        </w:rPr>
        <w:t xml:space="preserve"> аукциона</w:t>
      </w:r>
      <w:r w:rsidR="00BC3A73">
        <w:rPr>
          <w:rFonts w:ascii="Times New Roman" w:hAnsi="Times New Roman" w:cs="Times New Roman"/>
          <w:sz w:val="24"/>
          <w:szCs w:val="24"/>
        </w:rPr>
        <w:t>, положений документации об</w:t>
      </w:r>
      <w:r w:rsidRPr="00457716">
        <w:rPr>
          <w:rFonts w:ascii="Times New Roman" w:hAnsi="Times New Roman" w:cs="Times New Roman"/>
          <w:sz w:val="24"/>
          <w:szCs w:val="24"/>
        </w:rPr>
        <w:t xml:space="preserve"> аукционе, которым не соответствует заявка на участие в нем, пол</w:t>
      </w:r>
      <w:r w:rsidR="00BC3A73">
        <w:rPr>
          <w:rFonts w:ascii="Times New Roman" w:hAnsi="Times New Roman" w:cs="Times New Roman"/>
          <w:sz w:val="24"/>
          <w:szCs w:val="24"/>
        </w:rPr>
        <w:t>ожений заявки на участие в</w:t>
      </w:r>
      <w:r w:rsidRPr="00457716">
        <w:rPr>
          <w:rFonts w:ascii="Times New Roman" w:hAnsi="Times New Roman" w:cs="Times New Roman"/>
          <w:sz w:val="24"/>
          <w:szCs w:val="24"/>
        </w:rPr>
        <w:t xml:space="preserve"> аукционе, которые не соответствуют требованиям, установленным документацией о нем, информацию о решении каждого члена аукционной комиссии в отношении </w:t>
      </w:r>
      <w:r w:rsidR="00BC3A73">
        <w:rPr>
          <w:rFonts w:ascii="Times New Roman" w:hAnsi="Times New Roman" w:cs="Times New Roman"/>
          <w:sz w:val="24"/>
          <w:szCs w:val="24"/>
        </w:rPr>
        <w:t>каждой заявки на участие в</w:t>
      </w:r>
      <w:r w:rsidRPr="00457716">
        <w:rPr>
          <w:rFonts w:ascii="Times New Roman" w:hAnsi="Times New Roman" w:cs="Times New Roman"/>
          <w:sz w:val="24"/>
          <w:szCs w:val="24"/>
        </w:rPr>
        <w:t xml:space="preserve"> аукционе.</w:t>
      </w:r>
      <w:proofErr w:type="gramEnd"/>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r w:rsidRPr="00457716">
        <w:rPr>
          <w:rFonts w:ascii="Times New Roman" w:hAnsi="Times New Roman" w:cs="Times New Roman"/>
          <w:sz w:val="24"/>
          <w:szCs w:val="24"/>
        </w:rPr>
        <w:t>.4.9. Любой участник электронного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.4.10. Участник электронного аукциона, который предложил наиболее низкую цену контракта и заявка на </w:t>
      </w:r>
      <w:proofErr w:type="gramStart"/>
      <w:r w:rsidRPr="00457716">
        <w:rPr>
          <w:rFonts w:ascii="Times New Roman" w:hAnsi="Times New Roman" w:cs="Times New Roman"/>
          <w:sz w:val="24"/>
          <w:szCs w:val="24"/>
        </w:rPr>
        <w:t>участие</w:t>
      </w:r>
      <w:proofErr w:type="gramEnd"/>
      <w:r w:rsidRPr="00457716">
        <w:rPr>
          <w:rFonts w:ascii="Times New Roman" w:hAnsi="Times New Roman" w:cs="Times New Roman"/>
          <w:sz w:val="24"/>
          <w:szCs w:val="24"/>
        </w:rPr>
        <w:t xml:space="preserve"> в аукционе которого соответствует требованиям, установленным </w:t>
      </w:r>
      <w:r>
        <w:rPr>
          <w:rFonts w:ascii="Times New Roman" w:hAnsi="Times New Roman" w:cs="Times New Roman"/>
          <w:sz w:val="24"/>
          <w:szCs w:val="24"/>
        </w:rPr>
        <w:t>настоящей документацией</w:t>
      </w:r>
      <w:r w:rsidR="00BC3A73">
        <w:rPr>
          <w:rFonts w:ascii="Times New Roman" w:hAnsi="Times New Roman" w:cs="Times New Roman"/>
          <w:sz w:val="24"/>
          <w:szCs w:val="24"/>
        </w:rPr>
        <w:t>, признается победителем</w:t>
      </w:r>
      <w:r w:rsidRPr="00457716">
        <w:rPr>
          <w:rFonts w:ascii="Times New Roman" w:hAnsi="Times New Roman" w:cs="Times New Roman"/>
          <w:sz w:val="24"/>
          <w:szCs w:val="24"/>
        </w:rPr>
        <w:t xml:space="preserve"> аукциона.</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 xml:space="preserve">.4.11.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w:t>
      </w:r>
      <w:proofErr w:type="gramStart"/>
      <w:r w:rsidRPr="00457716">
        <w:rPr>
          <w:rFonts w:ascii="Times New Roman" w:hAnsi="Times New Roman" w:cs="Times New Roman"/>
          <w:sz w:val="24"/>
          <w:szCs w:val="24"/>
        </w:rPr>
        <w:t>заявок</w:t>
      </w:r>
      <w:proofErr w:type="gramEnd"/>
      <w:r w:rsidRPr="00457716">
        <w:rPr>
          <w:rFonts w:ascii="Times New Roman" w:hAnsi="Times New Roman" w:cs="Times New Roman"/>
          <w:sz w:val="24"/>
          <w:szCs w:val="24"/>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w:t>
      </w:r>
      <w:r>
        <w:rPr>
          <w:rFonts w:ascii="Times New Roman" w:hAnsi="Times New Roman" w:cs="Times New Roman"/>
          <w:sz w:val="24"/>
          <w:szCs w:val="24"/>
        </w:rPr>
        <w:t>настоящей документацией</w:t>
      </w:r>
      <w:r w:rsidRPr="00457716">
        <w:rPr>
          <w:rFonts w:ascii="Times New Roman" w:hAnsi="Times New Roman" w:cs="Times New Roman"/>
          <w:sz w:val="24"/>
          <w:szCs w:val="24"/>
        </w:rPr>
        <w:t>, уведомлени</w:t>
      </w:r>
      <w:r>
        <w:rPr>
          <w:rFonts w:ascii="Times New Roman" w:hAnsi="Times New Roman" w:cs="Times New Roman"/>
          <w:sz w:val="24"/>
          <w:szCs w:val="24"/>
        </w:rPr>
        <w:t>й</w:t>
      </w:r>
      <w:r w:rsidRPr="00457716">
        <w:rPr>
          <w:rFonts w:ascii="Times New Roman" w:hAnsi="Times New Roman" w:cs="Times New Roman"/>
          <w:sz w:val="24"/>
          <w:szCs w:val="24"/>
        </w:rPr>
        <w:t xml:space="preserve"> о принятых решениях.</w:t>
      </w:r>
    </w:p>
    <w:p w:rsidR="00C03631" w:rsidRPr="00457716" w:rsidRDefault="00C03631" w:rsidP="00740B06">
      <w:pPr>
        <w:pStyle w:val="ConsPlusNormal"/>
        <w:ind w:firstLine="0"/>
        <w:jc w:val="both"/>
        <w:rPr>
          <w:rFonts w:ascii="Times New Roman" w:hAnsi="Times New Roman" w:cs="Times New Roman"/>
          <w:sz w:val="24"/>
          <w:szCs w:val="24"/>
        </w:rPr>
      </w:pPr>
    </w:p>
    <w:p w:rsidR="00C03631" w:rsidRPr="00457716" w:rsidRDefault="00C03631" w:rsidP="00740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457716">
        <w:rPr>
          <w:rFonts w:ascii="Times New Roman" w:hAnsi="Times New Roman" w:cs="Times New Roman"/>
          <w:sz w:val="24"/>
          <w:szCs w:val="24"/>
        </w:rPr>
        <w:t>4.12.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w:t>
      </w:r>
      <w:r w:rsidR="00BC3A73">
        <w:rPr>
          <w:rFonts w:ascii="Times New Roman" w:hAnsi="Times New Roman" w:cs="Times New Roman"/>
          <w:sz w:val="24"/>
          <w:szCs w:val="24"/>
        </w:rPr>
        <w:t>и заявки на участие в нем,</w:t>
      </w:r>
      <w:r w:rsidRPr="00457716">
        <w:rPr>
          <w:rFonts w:ascii="Times New Roman" w:hAnsi="Times New Roman" w:cs="Times New Roman"/>
          <w:sz w:val="24"/>
          <w:szCs w:val="24"/>
        </w:rPr>
        <w:t xml:space="preserve"> аукцион признается несостоявшимся.</w:t>
      </w:r>
    </w:p>
    <w:bookmarkEnd w:id="9"/>
    <w:p w:rsidR="00C03631" w:rsidRPr="00B93989" w:rsidRDefault="00C03631" w:rsidP="00907020">
      <w:pPr>
        <w:pStyle w:val="ConsPlusNormal"/>
        <w:ind w:firstLine="0"/>
        <w:outlineLvl w:val="2"/>
        <w:rPr>
          <w:rFonts w:ascii="Times New Roman" w:hAnsi="Times New Roman" w:cs="Times New Roman"/>
          <w:b/>
          <w:bCs/>
          <w:sz w:val="10"/>
          <w:szCs w:val="10"/>
        </w:rPr>
      </w:pPr>
    </w:p>
    <w:p w:rsidR="00C03631" w:rsidRPr="00907020" w:rsidRDefault="00C03631" w:rsidP="00CB7797">
      <w:pPr>
        <w:pStyle w:val="ConsPlusNormal"/>
        <w:ind w:firstLine="540"/>
        <w:jc w:val="center"/>
        <w:outlineLvl w:val="2"/>
        <w:rPr>
          <w:rFonts w:ascii="Times New Roman" w:hAnsi="Times New Roman" w:cs="Times New Roman"/>
          <w:b/>
          <w:bCs/>
          <w:sz w:val="28"/>
          <w:szCs w:val="28"/>
        </w:rPr>
      </w:pPr>
      <w:r w:rsidRPr="00907020">
        <w:rPr>
          <w:rFonts w:ascii="Times New Roman" w:hAnsi="Times New Roman" w:cs="Times New Roman"/>
          <w:b/>
          <w:bCs/>
          <w:sz w:val="28"/>
          <w:szCs w:val="28"/>
        </w:rPr>
        <w:t>4. Заключение контракта по результатам электронного аукциона</w:t>
      </w:r>
    </w:p>
    <w:p w:rsidR="00C03631" w:rsidRPr="00B93989" w:rsidRDefault="00C03631" w:rsidP="00CB7797">
      <w:pPr>
        <w:pStyle w:val="ConsPlusNormal"/>
        <w:ind w:firstLine="540"/>
        <w:jc w:val="center"/>
        <w:outlineLvl w:val="2"/>
        <w:rPr>
          <w:rFonts w:ascii="Times New Roman" w:hAnsi="Times New Roman" w:cs="Times New Roman"/>
          <w:b/>
          <w:bCs/>
          <w:sz w:val="10"/>
          <w:szCs w:val="10"/>
        </w:rPr>
      </w:pPr>
    </w:p>
    <w:p w:rsidR="00C03631" w:rsidRDefault="00C03631" w:rsidP="00A104AC">
      <w:pPr>
        <w:widowControl w:val="0"/>
        <w:autoSpaceDE w:val="0"/>
        <w:autoSpaceDN w:val="0"/>
        <w:adjustRightInd w:val="0"/>
        <w:jc w:val="both"/>
        <w:rPr>
          <w:noProof/>
          <w:sz w:val="28"/>
          <w:szCs w:val="28"/>
        </w:rPr>
      </w:pPr>
      <w:r>
        <w:rPr>
          <w:noProof/>
          <w:sz w:val="28"/>
          <w:szCs w:val="28"/>
        </w:rPr>
        <w:t>4</w:t>
      </w:r>
      <w:r w:rsidR="00B47C92">
        <w:rPr>
          <w:noProof/>
          <w:sz w:val="28"/>
          <w:szCs w:val="28"/>
        </w:rPr>
        <w:t>.1. Порядок заключени</w:t>
      </w:r>
      <w:r w:rsidR="00BC3A73">
        <w:rPr>
          <w:noProof/>
          <w:sz w:val="28"/>
          <w:szCs w:val="28"/>
        </w:rPr>
        <w:t>я</w:t>
      </w:r>
      <w:r w:rsidRPr="00972678">
        <w:rPr>
          <w:noProof/>
          <w:sz w:val="28"/>
          <w:szCs w:val="28"/>
        </w:rPr>
        <w:t xml:space="preserve"> контракта</w:t>
      </w:r>
      <w:r>
        <w:rPr>
          <w:noProof/>
          <w:sz w:val="28"/>
          <w:szCs w:val="28"/>
        </w:rPr>
        <w:t>.</w:t>
      </w:r>
    </w:p>
    <w:p w:rsidR="00C03631" w:rsidRPr="00457716" w:rsidRDefault="00C03631" w:rsidP="00CB7797">
      <w:pPr>
        <w:pStyle w:val="ConsPlusNormal"/>
        <w:ind w:firstLine="540"/>
        <w:jc w:val="center"/>
        <w:outlineLvl w:val="2"/>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.1.</w:t>
      </w:r>
      <w:r>
        <w:rPr>
          <w:rFonts w:ascii="Times New Roman" w:hAnsi="Times New Roman" w:cs="Times New Roman"/>
          <w:sz w:val="24"/>
          <w:szCs w:val="24"/>
        </w:rPr>
        <w:t>1.</w:t>
      </w:r>
      <w:r w:rsidRPr="00457716">
        <w:rPr>
          <w:rFonts w:ascii="Times New Roman" w:hAnsi="Times New Roman" w:cs="Times New Roman"/>
          <w:sz w:val="24"/>
          <w:szCs w:val="24"/>
        </w:rPr>
        <w:t xml:space="preserve"> По результатам электронного аукциона контракт заключается с победителем аукциона, </w:t>
      </w:r>
      <w:r>
        <w:rPr>
          <w:rFonts w:ascii="Times New Roman" w:hAnsi="Times New Roman" w:cs="Times New Roman"/>
          <w:sz w:val="24"/>
          <w:szCs w:val="24"/>
        </w:rPr>
        <w:t xml:space="preserve">и если аукционной комиссией вторая часть заявки </w:t>
      </w:r>
      <w:r w:rsidRPr="00457716">
        <w:rPr>
          <w:rFonts w:ascii="Times New Roman" w:hAnsi="Times New Roman" w:cs="Times New Roman"/>
          <w:sz w:val="24"/>
          <w:szCs w:val="24"/>
        </w:rPr>
        <w:t xml:space="preserve">признана соответствующей требованиям, установленным </w:t>
      </w:r>
      <w:r>
        <w:rPr>
          <w:rFonts w:ascii="Times New Roman" w:hAnsi="Times New Roman" w:cs="Times New Roman"/>
          <w:sz w:val="24"/>
          <w:szCs w:val="24"/>
        </w:rPr>
        <w:t>настоящей документацией</w:t>
      </w:r>
      <w:r w:rsidRPr="00457716">
        <w:rPr>
          <w:rFonts w:ascii="Times New Roman" w:hAnsi="Times New Roman" w:cs="Times New Roman"/>
          <w:sz w:val="24"/>
          <w:szCs w:val="24"/>
        </w:rPr>
        <w:t>.</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bookmarkStart w:id="10" w:name="Par1153"/>
      <w:bookmarkEnd w:id="10"/>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 xml:space="preserve">2. В течение пяти дней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в единой информационной системе протокола </w:t>
      </w:r>
      <w:r>
        <w:rPr>
          <w:rFonts w:ascii="Times New Roman" w:hAnsi="Times New Roman" w:cs="Times New Roman"/>
          <w:sz w:val="24"/>
          <w:szCs w:val="24"/>
        </w:rPr>
        <w:t>З</w:t>
      </w:r>
      <w:r w:rsidRPr="00457716">
        <w:rPr>
          <w:rFonts w:ascii="Times New Roman" w:hAnsi="Times New Roman" w:cs="Times New Roman"/>
          <w:sz w:val="24"/>
          <w:szCs w:val="24"/>
        </w:rPr>
        <w:t>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Default="00C03631" w:rsidP="002456FA">
      <w:pPr>
        <w:pStyle w:val="ConsPlusNormal"/>
        <w:ind w:firstLine="0"/>
        <w:jc w:val="both"/>
        <w:rPr>
          <w:rFonts w:ascii="Times New Roman" w:hAnsi="Times New Roman" w:cs="Times New Roman"/>
          <w:color w:val="000000"/>
          <w:sz w:val="24"/>
          <w:szCs w:val="24"/>
        </w:rPr>
      </w:pPr>
      <w:bookmarkStart w:id="11" w:name="Par1154"/>
      <w:bookmarkEnd w:id="11"/>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 xml:space="preserve">3. В течение пяти дней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w:t>
      </w:r>
      <w:r>
        <w:rPr>
          <w:rFonts w:ascii="Times New Roman" w:hAnsi="Times New Roman" w:cs="Times New Roman"/>
          <w:sz w:val="24"/>
          <w:szCs w:val="24"/>
        </w:rPr>
        <w:t>З</w:t>
      </w:r>
      <w:r w:rsidRPr="00457716">
        <w:rPr>
          <w:rFonts w:ascii="Times New Roman" w:hAnsi="Times New Roman" w:cs="Times New Roman"/>
          <w:sz w:val="24"/>
          <w:szCs w:val="24"/>
        </w:rPr>
        <w:t>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w:t>
      </w:r>
      <w:r w:rsidR="00BC3A73">
        <w:rPr>
          <w:rFonts w:ascii="Times New Roman" w:hAnsi="Times New Roman" w:cs="Times New Roman"/>
          <w:sz w:val="24"/>
          <w:szCs w:val="24"/>
        </w:rPr>
        <w:t>овать от имени победителя</w:t>
      </w:r>
      <w:r w:rsidRPr="00457716">
        <w:rPr>
          <w:rFonts w:ascii="Times New Roman" w:hAnsi="Times New Roman" w:cs="Times New Roman"/>
          <w:sz w:val="24"/>
          <w:szCs w:val="24"/>
        </w:rPr>
        <w:t xml:space="preserve">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w:t>
      </w:r>
      <w:r w:rsidR="00B109BB">
        <w:rPr>
          <w:rFonts w:ascii="Times New Roman" w:hAnsi="Times New Roman" w:cs="Times New Roman"/>
          <w:sz w:val="24"/>
          <w:szCs w:val="24"/>
        </w:rPr>
        <w:t>учае</w:t>
      </w:r>
      <w:proofErr w:type="gramStart"/>
      <w:r w:rsidR="00B109BB">
        <w:rPr>
          <w:rFonts w:ascii="Times New Roman" w:hAnsi="Times New Roman" w:cs="Times New Roman"/>
          <w:sz w:val="24"/>
          <w:szCs w:val="24"/>
        </w:rPr>
        <w:t>,</w:t>
      </w:r>
      <w:proofErr w:type="gramEnd"/>
      <w:r w:rsidR="00B109BB">
        <w:rPr>
          <w:rFonts w:ascii="Times New Roman" w:hAnsi="Times New Roman" w:cs="Times New Roman"/>
          <w:sz w:val="24"/>
          <w:szCs w:val="24"/>
        </w:rPr>
        <w:t xml:space="preserve"> если при проведении</w:t>
      </w:r>
      <w:r w:rsidRPr="00457716">
        <w:rPr>
          <w:rFonts w:ascii="Times New Roman" w:hAnsi="Times New Roman" w:cs="Times New Roman"/>
          <w:sz w:val="24"/>
          <w:szCs w:val="24"/>
        </w:rPr>
        <w:t xml:space="preserve"> аукциона цена контракта снижена на двадцать пять процентов и более от начальной (максимальной) ц</w:t>
      </w:r>
      <w:r w:rsidR="00B109BB">
        <w:rPr>
          <w:rFonts w:ascii="Times New Roman" w:hAnsi="Times New Roman" w:cs="Times New Roman"/>
          <w:sz w:val="24"/>
          <w:szCs w:val="24"/>
        </w:rPr>
        <w:t>ены контракта, победитель</w:t>
      </w:r>
      <w:r w:rsidRPr="00457716">
        <w:rPr>
          <w:rFonts w:ascii="Times New Roman" w:hAnsi="Times New Roman" w:cs="Times New Roman"/>
          <w:sz w:val="24"/>
          <w:szCs w:val="24"/>
        </w:rPr>
        <w:t xml:space="preserve"> аукциона предоставляет обеспечение исполнения контракта в соответствии с </w:t>
      </w:r>
      <w:hyperlink w:anchor="Par573" w:tooltip="Ссылка на текущий документ" w:history="1">
        <w:r w:rsidRPr="00457716">
          <w:rPr>
            <w:rFonts w:ascii="Times New Roman" w:hAnsi="Times New Roman" w:cs="Times New Roman"/>
            <w:color w:val="000000"/>
            <w:sz w:val="24"/>
            <w:szCs w:val="24"/>
          </w:rPr>
          <w:t>частью 1 статьи 37</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xml:space="preserve">, обеспечение исполнения контракта или информацию, </w:t>
      </w:r>
      <w:r w:rsidRPr="00457716">
        <w:rPr>
          <w:rFonts w:ascii="Times New Roman" w:hAnsi="Times New Roman" w:cs="Times New Roman"/>
          <w:color w:val="000000"/>
          <w:sz w:val="24"/>
          <w:szCs w:val="24"/>
        </w:rPr>
        <w:t xml:space="preserve">предусмотренные </w:t>
      </w:r>
      <w:hyperlink w:anchor="Par574" w:tooltip="Ссылка на текущий документ" w:history="1">
        <w:r w:rsidRPr="00457716">
          <w:rPr>
            <w:rFonts w:ascii="Times New Roman" w:hAnsi="Times New Roman" w:cs="Times New Roman"/>
            <w:color w:val="000000"/>
            <w:sz w:val="24"/>
            <w:szCs w:val="24"/>
          </w:rPr>
          <w:t>частью 2 статьи 37</w:t>
        </w:r>
      </w:hyperlink>
      <w:r w:rsidRPr="00457716">
        <w:rPr>
          <w:rFonts w:ascii="Times New Roman" w:hAnsi="Times New Roman" w:cs="Times New Roman"/>
          <w:color w:val="000000"/>
          <w:sz w:val="24"/>
          <w:szCs w:val="24"/>
        </w:rPr>
        <w:t xml:space="preserve"> Федерального закона, а также обоснование цены контракта в соответствии с </w:t>
      </w:r>
      <w:hyperlink w:anchor="Par583" w:tooltip="Ссылка на текущий документ" w:history="1">
        <w:r w:rsidRPr="00457716">
          <w:rPr>
            <w:rFonts w:ascii="Times New Roman" w:hAnsi="Times New Roman" w:cs="Times New Roman"/>
            <w:color w:val="000000"/>
            <w:sz w:val="24"/>
            <w:szCs w:val="24"/>
          </w:rPr>
          <w:t>частью 9 статьи 37</w:t>
        </w:r>
      </w:hyperlink>
      <w:r w:rsidRPr="00457716">
        <w:rPr>
          <w:rFonts w:ascii="Times New Roman" w:hAnsi="Times New Roman" w:cs="Times New Roman"/>
          <w:color w:val="000000"/>
          <w:sz w:val="24"/>
          <w:szCs w:val="24"/>
        </w:rPr>
        <w:t xml:space="preserve"> Федерального закона при заключении контракта на </w:t>
      </w:r>
      <w:r w:rsidR="008C6C30" w:rsidRPr="008C6C30">
        <w:rPr>
          <w:rFonts w:ascii="Times New Roman" w:hAnsi="Times New Roman" w:cs="Times New Roman"/>
          <w:sz w:val="24"/>
          <w:szCs w:val="24"/>
        </w:rPr>
        <w:t xml:space="preserve">оказание услуги по организации и проведению  </w:t>
      </w:r>
      <w:proofErr w:type="spellStart"/>
      <w:r w:rsidR="008C6C30" w:rsidRPr="008C6C30">
        <w:rPr>
          <w:rFonts w:ascii="Times New Roman" w:hAnsi="Times New Roman" w:cs="Times New Roman"/>
          <w:sz w:val="24"/>
          <w:szCs w:val="24"/>
        </w:rPr>
        <w:t>акарицид</w:t>
      </w:r>
      <w:r w:rsidR="00B47C92">
        <w:rPr>
          <w:rFonts w:ascii="Times New Roman" w:hAnsi="Times New Roman" w:cs="Times New Roman"/>
          <w:sz w:val="24"/>
          <w:szCs w:val="24"/>
        </w:rPr>
        <w:t>ной</w:t>
      </w:r>
      <w:proofErr w:type="spellEnd"/>
      <w:r w:rsidR="00B47C92">
        <w:rPr>
          <w:rFonts w:ascii="Times New Roman" w:hAnsi="Times New Roman" w:cs="Times New Roman"/>
          <w:sz w:val="24"/>
          <w:szCs w:val="24"/>
        </w:rPr>
        <w:t xml:space="preserve"> (противоклещевой) обработки</w:t>
      </w:r>
      <w:r w:rsidR="008C6C30" w:rsidRPr="008C6C30">
        <w:rPr>
          <w:rFonts w:ascii="Times New Roman" w:hAnsi="Times New Roman" w:cs="Times New Roman"/>
          <w:sz w:val="24"/>
          <w:szCs w:val="24"/>
        </w:rPr>
        <w:t xml:space="preserve"> </w:t>
      </w:r>
      <w:r w:rsidR="00B47C92">
        <w:rPr>
          <w:rFonts w:ascii="Times New Roman" w:hAnsi="Times New Roman" w:cs="Times New Roman"/>
          <w:sz w:val="24"/>
          <w:szCs w:val="24"/>
        </w:rPr>
        <w:t>мест массового отдыха населения</w:t>
      </w:r>
      <w:r w:rsidR="00AC1DA3">
        <w:rPr>
          <w:rFonts w:ascii="Times New Roman" w:hAnsi="Times New Roman" w:cs="Times New Roman"/>
          <w:sz w:val="24"/>
          <w:szCs w:val="24"/>
        </w:rPr>
        <w:t xml:space="preserve"> </w:t>
      </w:r>
      <w:proofErr w:type="gramStart"/>
      <w:r w:rsidR="00AC1DA3">
        <w:rPr>
          <w:rFonts w:ascii="Times New Roman" w:hAnsi="Times New Roman" w:cs="Times New Roman"/>
          <w:sz w:val="24"/>
          <w:szCs w:val="24"/>
        </w:rPr>
        <w:t>на</w:t>
      </w:r>
      <w:proofErr w:type="gramEnd"/>
      <w:r w:rsidR="00AC1DA3">
        <w:rPr>
          <w:rFonts w:ascii="Times New Roman" w:hAnsi="Times New Roman" w:cs="Times New Roman"/>
          <w:sz w:val="24"/>
          <w:szCs w:val="24"/>
        </w:rPr>
        <w:t xml:space="preserve"> </w:t>
      </w:r>
      <w:proofErr w:type="gramStart"/>
      <w:r w:rsidR="00AC1DA3">
        <w:rPr>
          <w:rFonts w:ascii="Times New Roman" w:hAnsi="Times New Roman" w:cs="Times New Roman"/>
          <w:sz w:val="24"/>
          <w:szCs w:val="24"/>
        </w:rPr>
        <w:t>территорий</w:t>
      </w:r>
      <w:proofErr w:type="gramEnd"/>
      <w:r w:rsidR="00AC1DA3">
        <w:rPr>
          <w:rFonts w:ascii="Times New Roman" w:hAnsi="Times New Roman" w:cs="Times New Roman"/>
          <w:sz w:val="24"/>
          <w:szCs w:val="24"/>
        </w:rPr>
        <w:t xml:space="preserve"> </w:t>
      </w:r>
      <w:proofErr w:type="spellStart"/>
      <w:r w:rsidR="00AC1DA3">
        <w:rPr>
          <w:rFonts w:ascii="Times New Roman" w:hAnsi="Times New Roman" w:cs="Times New Roman"/>
          <w:sz w:val="24"/>
          <w:szCs w:val="24"/>
        </w:rPr>
        <w:t>Тарутинского</w:t>
      </w:r>
      <w:proofErr w:type="spellEnd"/>
      <w:r w:rsidR="008C6C30" w:rsidRPr="008C6C30">
        <w:rPr>
          <w:rFonts w:ascii="Times New Roman" w:hAnsi="Times New Roman" w:cs="Times New Roman"/>
          <w:sz w:val="24"/>
          <w:szCs w:val="24"/>
        </w:rPr>
        <w:t xml:space="preserve"> сельсовета </w:t>
      </w:r>
      <w:proofErr w:type="spellStart"/>
      <w:r w:rsidR="008C6C30" w:rsidRPr="008C6C30">
        <w:rPr>
          <w:rFonts w:ascii="Times New Roman" w:hAnsi="Times New Roman" w:cs="Times New Roman"/>
          <w:sz w:val="24"/>
          <w:szCs w:val="24"/>
        </w:rPr>
        <w:t>Ачинского</w:t>
      </w:r>
      <w:proofErr w:type="spellEnd"/>
      <w:r w:rsidR="008C6C30" w:rsidRPr="008C6C30">
        <w:rPr>
          <w:rFonts w:ascii="Times New Roman" w:hAnsi="Times New Roman" w:cs="Times New Roman"/>
          <w:sz w:val="24"/>
          <w:szCs w:val="24"/>
        </w:rPr>
        <w:t xml:space="preserve"> района Красноярского края</w:t>
      </w:r>
      <w:r w:rsidR="008C6C30">
        <w:rPr>
          <w:rFonts w:ascii="Times New Roman" w:hAnsi="Times New Roman" w:cs="Times New Roman"/>
          <w:sz w:val="24"/>
          <w:szCs w:val="24"/>
        </w:rPr>
        <w:t>.</w:t>
      </w:r>
    </w:p>
    <w:p w:rsidR="00C03631" w:rsidRDefault="00C03631" w:rsidP="002456FA">
      <w:pPr>
        <w:pStyle w:val="ConsPlusNormal"/>
        <w:ind w:firstLine="0"/>
        <w:jc w:val="both"/>
        <w:rPr>
          <w:rFonts w:ascii="Times New Roman" w:hAnsi="Times New Roman" w:cs="Times New Roman"/>
          <w:color w:val="000000"/>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sidRPr="00457716">
        <w:rPr>
          <w:rFonts w:ascii="Times New Roman" w:hAnsi="Times New Roman" w:cs="Times New Roman"/>
          <w:sz w:val="24"/>
          <w:szCs w:val="24"/>
        </w:rPr>
        <w:t>4.</w:t>
      </w:r>
      <w:r>
        <w:rPr>
          <w:rFonts w:ascii="Times New Roman" w:hAnsi="Times New Roman" w:cs="Times New Roman"/>
          <w:sz w:val="24"/>
          <w:szCs w:val="24"/>
        </w:rPr>
        <w:t>1.4.</w:t>
      </w:r>
      <w:r w:rsidRPr="00457716">
        <w:rPr>
          <w:rFonts w:ascii="Times New Roman" w:hAnsi="Times New Roman" w:cs="Times New Roman"/>
          <w:sz w:val="24"/>
          <w:szCs w:val="24"/>
        </w:rPr>
        <w:t xml:space="preserve">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w:t>
      </w:r>
      <w:r w:rsidR="008C6C30">
        <w:rPr>
          <w:rFonts w:ascii="Times New Roman" w:hAnsi="Times New Roman" w:cs="Times New Roman"/>
          <w:sz w:val="24"/>
          <w:szCs w:val="24"/>
        </w:rPr>
        <w:t>ь от имени победителя</w:t>
      </w:r>
      <w:r w:rsidRPr="00457716">
        <w:rPr>
          <w:rFonts w:ascii="Times New Roman" w:hAnsi="Times New Roman" w:cs="Times New Roman"/>
          <w:sz w:val="24"/>
          <w:szCs w:val="24"/>
        </w:rPr>
        <w:t xml:space="preserve"> аукц</w:t>
      </w:r>
      <w:r w:rsidR="008C6C30">
        <w:rPr>
          <w:rFonts w:ascii="Times New Roman" w:hAnsi="Times New Roman" w:cs="Times New Roman"/>
          <w:sz w:val="24"/>
          <w:szCs w:val="24"/>
        </w:rPr>
        <w:t>иона. При этом победитель</w:t>
      </w:r>
      <w:r w:rsidRPr="00457716">
        <w:rPr>
          <w:rFonts w:ascii="Times New Roman" w:hAnsi="Times New Roman" w:cs="Times New Roman"/>
          <w:sz w:val="24"/>
          <w:szCs w:val="24"/>
        </w:rPr>
        <w:t xml:space="preserve"> аукциона, с которым </w:t>
      </w:r>
      <w:r w:rsidRPr="00457716">
        <w:rPr>
          <w:rFonts w:ascii="Times New Roman" w:hAnsi="Times New Roman" w:cs="Times New Roman"/>
          <w:sz w:val="24"/>
          <w:szCs w:val="24"/>
        </w:rPr>
        <w:lastRenderedPageBreak/>
        <w:t>заключается контракт, указывает в протоколе разногласий замечания к положениям проекта контракта, не соответствующ</w:t>
      </w:r>
      <w:r w:rsidR="008C6C30">
        <w:rPr>
          <w:rFonts w:ascii="Times New Roman" w:hAnsi="Times New Roman" w:cs="Times New Roman"/>
          <w:sz w:val="24"/>
          <w:szCs w:val="24"/>
        </w:rPr>
        <w:t>им извещению о проведен</w:t>
      </w:r>
      <w:proofErr w:type="gramStart"/>
      <w:r w:rsidR="008C6C30">
        <w:rPr>
          <w:rFonts w:ascii="Times New Roman" w:hAnsi="Times New Roman" w:cs="Times New Roman"/>
          <w:sz w:val="24"/>
          <w:szCs w:val="24"/>
        </w:rPr>
        <w:t>ии</w:t>
      </w:r>
      <w:r w:rsidRPr="00457716">
        <w:rPr>
          <w:rFonts w:ascii="Times New Roman" w:hAnsi="Times New Roman" w:cs="Times New Roman"/>
          <w:sz w:val="24"/>
          <w:szCs w:val="24"/>
        </w:rPr>
        <w:t xml:space="preserve"> ау</w:t>
      </w:r>
      <w:proofErr w:type="gramEnd"/>
      <w:r w:rsidRPr="00457716">
        <w:rPr>
          <w:rFonts w:ascii="Times New Roman" w:hAnsi="Times New Roman" w:cs="Times New Roman"/>
          <w:sz w:val="24"/>
          <w:szCs w:val="24"/>
        </w:rPr>
        <w:t>кциона, документации о нем и</w:t>
      </w:r>
      <w:r w:rsidR="008C6C30">
        <w:rPr>
          <w:rFonts w:ascii="Times New Roman" w:hAnsi="Times New Roman" w:cs="Times New Roman"/>
          <w:sz w:val="24"/>
          <w:szCs w:val="24"/>
        </w:rPr>
        <w:t xml:space="preserve"> своей заявке на участие в</w:t>
      </w:r>
      <w:r w:rsidRPr="00457716">
        <w:rPr>
          <w:rFonts w:ascii="Times New Roman" w:hAnsi="Times New Roman" w:cs="Times New Roman"/>
          <w:sz w:val="24"/>
          <w:szCs w:val="24"/>
        </w:rPr>
        <w:t xml:space="preserve"> аукционе, с указанием соответствующих положений данных документов.</w:t>
      </w:r>
    </w:p>
    <w:p w:rsidR="00C03631" w:rsidRPr="00457716" w:rsidRDefault="00C03631" w:rsidP="002456FA">
      <w:pPr>
        <w:pStyle w:val="ConsPlusNormal"/>
        <w:ind w:firstLine="0"/>
        <w:jc w:val="both"/>
        <w:rPr>
          <w:rFonts w:ascii="Times New Roman" w:hAnsi="Times New Roman" w:cs="Times New Roman"/>
          <w:sz w:val="24"/>
          <w:szCs w:val="24"/>
        </w:rPr>
      </w:pPr>
      <w:bookmarkStart w:id="12" w:name="Par1156"/>
      <w:bookmarkEnd w:id="12"/>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4.1.5</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w:t>
      </w:r>
      <w:r w:rsidR="008C6C30">
        <w:rPr>
          <w:rFonts w:ascii="Times New Roman" w:hAnsi="Times New Roman" w:cs="Times New Roman"/>
          <w:sz w:val="24"/>
          <w:szCs w:val="24"/>
        </w:rPr>
        <w:t>асий замечания победителя</w:t>
      </w:r>
      <w:r w:rsidRPr="00457716">
        <w:rPr>
          <w:rFonts w:ascii="Times New Roman" w:hAnsi="Times New Roman" w:cs="Times New Roman"/>
          <w:sz w:val="24"/>
          <w:szCs w:val="24"/>
        </w:rPr>
        <w:t xml:space="preserve"> аукциона</w:t>
      </w:r>
      <w:proofErr w:type="gramEnd"/>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w:t>
      </w:r>
      <w:r w:rsidR="008C6C30">
        <w:rPr>
          <w:rFonts w:ascii="Times New Roman" w:hAnsi="Times New Roman" w:cs="Times New Roman"/>
          <w:sz w:val="24"/>
          <w:szCs w:val="24"/>
        </w:rPr>
        <w:t>асий замечания победителя</w:t>
      </w:r>
      <w:r w:rsidRPr="00457716">
        <w:rPr>
          <w:rFonts w:ascii="Times New Roman" w:hAnsi="Times New Roman" w:cs="Times New Roman"/>
          <w:sz w:val="24"/>
          <w:szCs w:val="24"/>
        </w:rPr>
        <w:t xml:space="preserve"> аукциона допускается пр</w:t>
      </w:r>
      <w:r w:rsidR="008C6C30">
        <w:rPr>
          <w:rFonts w:ascii="Times New Roman" w:hAnsi="Times New Roman" w:cs="Times New Roman"/>
          <w:sz w:val="24"/>
          <w:szCs w:val="24"/>
        </w:rPr>
        <w:t>и условии, что победитель</w:t>
      </w:r>
      <w:r w:rsidRPr="00457716">
        <w:rPr>
          <w:rFonts w:ascii="Times New Roman" w:hAnsi="Times New Roman" w:cs="Times New Roman"/>
          <w:sz w:val="24"/>
          <w:szCs w:val="24"/>
        </w:rPr>
        <w:t xml:space="preserve">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указанного в </w:t>
      </w:r>
      <w:hyperlink w:anchor="Par1143" w:tooltip="Ссылка на текущий документ" w:history="1">
        <w:r w:rsidRPr="00457716">
          <w:rPr>
            <w:rFonts w:ascii="Times New Roman" w:hAnsi="Times New Roman" w:cs="Times New Roman"/>
            <w:color w:val="000000"/>
            <w:sz w:val="24"/>
            <w:szCs w:val="24"/>
          </w:rPr>
          <w:t>части 8</w:t>
        </w:r>
        <w:proofErr w:type="gramEnd"/>
        <w:r w:rsidRPr="00457716">
          <w:rPr>
            <w:rFonts w:ascii="Times New Roman" w:hAnsi="Times New Roman" w:cs="Times New Roman"/>
            <w:color w:val="000000"/>
            <w:sz w:val="24"/>
            <w:szCs w:val="24"/>
          </w:rPr>
          <w:t xml:space="preserve"> статьи 69</w:t>
        </w:r>
      </w:hyperlink>
      <w:r w:rsidRPr="00457716">
        <w:rPr>
          <w:rFonts w:ascii="Times New Roman" w:hAnsi="Times New Roman" w:cs="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4.1.6.</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В течение трех рабочих дней с даты размещения заказчиком в единой информационной системе документов, предусмотренных </w:t>
      </w:r>
      <w:hyperlink w:anchor="Par1156" w:tooltip="Ссылка на текущий документ" w:history="1">
        <w:r w:rsidRPr="00457716">
          <w:rPr>
            <w:rFonts w:ascii="Times New Roman" w:hAnsi="Times New Roman" w:cs="Times New Roman"/>
            <w:sz w:val="24"/>
            <w:szCs w:val="24"/>
          </w:rPr>
          <w:t>частью 5</w:t>
        </w:r>
      </w:hyperlink>
      <w:r w:rsidRPr="00457716">
        <w:rPr>
          <w:rFonts w:ascii="Times New Roman" w:hAnsi="Times New Roman" w:cs="Times New Roman"/>
          <w:sz w:val="24"/>
          <w:szCs w:val="24"/>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w:t>
      </w:r>
      <w:r w:rsidR="008C6C30">
        <w:rPr>
          <w:rFonts w:ascii="Times New Roman" w:hAnsi="Times New Roman" w:cs="Times New Roman"/>
          <w:sz w:val="24"/>
          <w:szCs w:val="24"/>
        </w:rPr>
        <w:t xml:space="preserve">овать от имени победителя </w:t>
      </w:r>
      <w:r w:rsidRPr="00457716">
        <w:rPr>
          <w:rFonts w:ascii="Times New Roman" w:hAnsi="Times New Roman" w:cs="Times New Roman"/>
          <w:sz w:val="24"/>
          <w:szCs w:val="24"/>
        </w:rPr>
        <w:t xml:space="preserve">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bookmarkStart w:id="13" w:name="Par1158"/>
      <w:bookmarkEnd w:id="13"/>
      <w:r>
        <w:rPr>
          <w:rFonts w:ascii="Times New Roman" w:hAnsi="Times New Roman" w:cs="Times New Roman"/>
          <w:sz w:val="24"/>
          <w:szCs w:val="24"/>
        </w:rPr>
        <w:t>4.1.7.</w:t>
      </w:r>
      <w:r w:rsidRPr="00457716">
        <w:rPr>
          <w:rFonts w:ascii="Times New Roman" w:hAnsi="Times New Roman" w:cs="Times New Roman"/>
          <w:sz w:val="24"/>
          <w:szCs w:val="24"/>
        </w:rPr>
        <w:t xml:space="preserve"> </w:t>
      </w:r>
      <w:proofErr w:type="gramStart"/>
      <w:r w:rsidRPr="00457716">
        <w:rPr>
          <w:rFonts w:ascii="Times New Roman" w:hAnsi="Times New Roman" w:cs="Times New Roman"/>
          <w:sz w:val="24"/>
          <w:szCs w:val="24"/>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w:t>
      </w:r>
      <w:r>
        <w:rPr>
          <w:rFonts w:ascii="Times New Roman" w:hAnsi="Times New Roman" w:cs="Times New Roman"/>
          <w:sz w:val="24"/>
          <w:szCs w:val="24"/>
        </w:rPr>
        <w:t>З</w:t>
      </w:r>
      <w:r w:rsidRPr="00457716">
        <w:rPr>
          <w:rFonts w:ascii="Times New Roman" w:hAnsi="Times New Roman" w:cs="Times New Roman"/>
          <w:sz w:val="24"/>
          <w:szCs w:val="24"/>
        </w:rPr>
        <w:t>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4.1.8.</w:t>
      </w:r>
      <w:r w:rsidRPr="00457716">
        <w:rPr>
          <w:rFonts w:ascii="Times New Roman" w:hAnsi="Times New Roman" w:cs="Times New Roman"/>
          <w:sz w:val="24"/>
          <w:szCs w:val="24"/>
        </w:rPr>
        <w:t xml:space="preserve"> С момента размещения в единой информационной системе</w:t>
      </w:r>
      <w:r>
        <w:rPr>
          <w:rFonts w:ascii="Times New Roman" w:hAnsi="Times New Roman" w:cs="Times New Roman"/>
          <w:sz w:val="24"/>
          <w:szCs w:val="24"/>
        </w:rPr>
        <w:t>,</w:t>
      </w:r>
      <w:r w:rsidRPr="00457716">
        <w:rPr>
          <w:rFonts w:ascii="Times New Roman" w:hAnsi="Times New Roman" w:cs="Times New Roman"/>
          <w:sz w:val="24"/>
          <w:szCs w:val="24"/>
        </w:rPr>
        <w:t xml:space="preserve"> предусмотренного </w:t>
      </w:r>
      <w:hyperlink w:anchor="Par1158" w:tooltip="Ссылка на текущий документ" w:history="1">
        <w:r w:rsidRPr="00457716">
          <w:rPr>
            <w:rFonts w:ascii="Times New Roman" w:hAnsi="Times New Roman" w:cs="Times New Roman"/>
            <w:sz w:val="24"/>
            <w:szCs w:val="24"/>
          </w:rPr>
          <w:t>частью 7</w:t>
        </w:r>
      </w:hyperlink>
      <w:r w:rsidRPr="00457716">
        <w:rPr>
          <w:rFonts w:ascii="Times New Roman" w:hAnsi="Times New Roman" w:cs="Times New Roman"/>
          <w:sz w:val="24"/>
          <w:szCs w:val="24"/>
        </w:rPr>
        <w:t xml:space="preserve"> статьи 70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и подписанного заказчиком контракта он считается заключенным.</w:t>
      </w:r>
    </w:p>
    <w:p w:rsidR="00C03631" w:rsidRPr="008E6BAC" w:rsidRDefault="00C03631" w:rsidP="002456FA">
      <w:pPr>
        <w:pStyle w:val="ConsPlusNormal"/>
        <w:ind w:firstLine="0"/>
        <w:jc w:val="both"/>
        <w:rPr>
          <w:rFonts w:ascii="Times New Roman" w:hAnsi="Times New Roman" w:cs="Times New Roman"/>
          <w:sz w:val="14"/>
          <w:szCs w:val="1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4.1.9. </w:t>
      </w:r>
      <w:r w:rsidRPr="00457716">
        <w:rPr>
          <w:rFonts w:ascii="Times New Roman" w:hAnsi="Times New Roman" w:cs="Times New Roman"/>
          <w:sz w:val="24"/>
          <w:szCs w:val="24"/>
        </w:rPr>
        <w:t xml:space="preserve">Контракт может быть заключен не ранее чем через десять дней </w:t>
      </w:r>
      <w:proofErr w:type="gramStart"/>
      <w:r w:rsidRPr="00457716">
        <w:rPr>
          <w:rFonts w:ascii="Times New Roman" w:hAnsi="Times New Roman" w:cs="Times New Roman"/>
          <w:sz w:val="24"/>
          <w:szCs w:val="24"/>
        </w:rPr>
        <w:t>с даты размещения</w:t>
      </w:r>
      <w:proofErr w:type="gramEnd"/>
      <w:r w:rsidRPr="00457716">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8E6BAC" w:rsidRPr="00457716" w:rsidRDefault="008E6BAC" w:rsidP="002456FA">
      <w:pPr>
        <w:pStyle w:val="ConsPlusNormal"/>
        <w:ind w:firstLine="0"/>
        <w:jc w:val="both"/>
        <w:rPr>
          <w:rFonts w:ascii="Times New Roman" w:hAnsi="Times New Roman" w:cs="Times New Roman"/>
          <w:sz w:val="24"/>
          <w:szCs w:val="24"/>
        </w:rPr>
      </w:pPr>
    </w:p>
    <w:p w:rsidR="00C03631" w:rsidRPr="00457716" w:rsidRDefault="00C03631" w:rsidP="002456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4.1.10.</w:t>
      </w:r>
      <w:r w:rsidRPr="00457716">
        <w:rPr>
          <w:rFonts w:ascii="Times New Roman" w:hAnsi="Times New Roman" w:cs="Times New Roman"/>
          <w:sz w:val="24"/>
          <w:szCs w:val="24"/>
        </w:rPr>
        <w:t xml:space="preserve"> Контракт заключается на условиях, указанных в извещении о проведении электронного аукциона и документации о</w:t>
      </w:r>
      <w:r w:rsidR="005159E2">
        <w:rPr>
          <w:rFonts w:ascii="Times New Roman" w:hAnsi="Times New Roman" w:cs="Times New Roman"/>
          <w:sz w:val="24"/>
          <w:szCs w:val="24"/>
        </w:rPr>
        <w:t>б</w:t>
      </w:r>
      <w:r w:rsidRPr="00457716">
        <w:rPr>
          <w:rFonts w:ascii="Times New Roman" w:hAnsi="Times New Roman" w:cs="Times New Roman"/>
          <w:sz w:val="24"/>
          <w:szCs w:val="24"/>
        </w:rPr>
        <w:t xml:space="preserve"> аукционе, по цене, предложенной его победителем.</w:t>
      </w:r>
    </w:p>
    <w:p w:rsidR="00C03631" w:rsidRPr="00457716" w:rsidRDefault="00C03631" w:rsidP="002456FA">
      <w:pPr>
        <w:pStyle w:val="ConsPlusNormal"/>
        <w:ind w:firstLine="0"/>
        <w:jc w:val="both"/>
        <w:rPr>
          <w:rFonts w:ascii="Times New Roman" w:hAnsi="Times New Roman" w:cs="Times New Roman"/>
          <w:sz w:val="24"/>
          <w:szCs w:val="24"/>
        </w:rPr>
      </w:pPr>
    </w:p>
    <w:p w:rsidR="00C03631" w:rsidRPr="00457716" w:rsidRDefault="00C03631" w:rsidP="00EF3C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sidRPr="00457716">
        <w:rPr>
          <w:rFonts w:ascii="Times New Roman" w:hAnsi="Times New Roman" w:cs="Times New Roman"/>
          <w:sz w:val="24"/>
          <w:szCs w:val="24"/>
        </w:rPr>
        <w:t xml:space="preserve">В случае, </w:t>
      </w:r>
      <w:r w:rsidRPr="00457716">
        <w:rPr>
          <w:rFonts w:ascii="Times New Roman" w:hAnsi="Times New Roman" w:cs="Times New Roman"/>
          <w:color w:val="000000"/>
          <w:sz w:val="24"/>
          <w:szCs w:val="24"/>
        </w:rPr>
        <w:t xml:space="preserve">предусмотренном </w:t>
      </w:r>
      <w:hyperlink w:anchor="Par1127" w:tooltip="Ссылка на текущий документ" w:history="1">
        <w:r w:rsidRPr="00457716">
          <w:rPr>
            <w:rFonts w:ascii="Times New Roman" w:hAnsi="Times New Roman" w:cs="Times New Roman"/>
            <w:color w:val="000000"/>
            <w:sz w:val="24"/>
            <w:szCs w:val="24"/>
          </w:rPr>
          <w:t>частью 23 статьи 68</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w:t>
      </w:r>
      <w:proofErr w:type="gramEnd"/>
      <w:r w:rsidRPr="00457716">
        <w:rPr>
          <w:rFonts w:ascii="Times New Roman" w:hAnsi="Times New Roman" w:cs="Times New Roman"/>
          <w:sz w:val="24"/>
          <w:szCs w:val="24"/>
        </w:rPr>
        <w:t xml:space="preserve"> в размере предложенной таким участником цены за право заключения контракта, а также предоставления обеспечения исполнения контракта.</w:t>
      </w:r>
    </w:p>
    <w:p w:rsidR="00C03631" w:rsidRPr="005159E2" w:rsidRDefault="00C03631" w:rsidP="00BA3658">
      <w:pPr>
        <w:pStyle w:val="ConsPlusNormal"/>
        <w:ind w:firstLine="0"/>
        <w:jc w:val="both"/>
        <w:rPr>
          <w:rFonts w:ascii="Times New Roman" w:hAnsi="Times New Roman" w:cs="Times New Roman"/>
          <w:sz w:val="14"/>
          <w:szCs w:val="14"/>
        </w:rPr>
      </w:pPr>
    </w:p>
    <w:p w:rsidR="00C03631" w:rsidRPr="00457716" w:rsidRDefault="00C03631" w:rsidP="00BA36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2</w:t>
      </w:r>
      <w:r w:rsidRPr="00457716">
        <w:rPr>
          <w:rFonts w:ascii="Times New Roman" w:hAnsi="Times New Roman" w:cs="Times New Roman"/>
          <w:sz w:val="24"/>
          <w:szCs w:val="24"/>
        </w:rPr>
        <w:t xml:space="preserve">. Победитель электронного аукциона признается уклонившимся от заключения контракта в случае, </w:t>
      </w:r>
      <w:r>
        <w:rPr>
          <w:rFonts w:ascii="Times New Roman" w:hAnsi="Times New Roman" w:cs="Times New Roman"/>
          <w:sz w:val="24"/>
          <w:szCs w:val="24"/>
        </w:rPr>
        <w:t xml:space="preserve">если </w:t>
      </w:r>
      <w:r w:rsidRPr="00457716">
        <w:rPr>
          <w:rFonts w:ascii="Times New Roman" w:hAnsi="Times New Roman" w:cs="Times New Roman"/>
          <w:sz w:val="24"/>
          <w:szCs w:val="24"/>
        </w:rPr>
        <w:t xml:space="preserve">он не направил </w:t>
      </w:r>
      <w:r>
        <w:rPr>
          <w:rFonts w:ascii="Times New Roman" w:hAnsi="Times New Roman" w:cs="Times New Roman"/>
          <w:sz w:val="24"/>
          <w:szCs w:val="24"/>
        </w:rPr>
        <w:t>З</w:t>
      </w:r>
      <w:r w:rsidRPr="00457716">
        <w:rPr>
          <w:rFonts w:ascii="Times New Roman" w:hAnsi="Times New Roman" w:cs="Times New Roman"/>
          <w:sz w:val="24"/>
          <w:szCs w:val="24"/>
        </w:rPr>
        <w:t>аказчику проект контракта</w:t>
      </w:r>
      <w:r>
        <w:rPr>
          <w:rFonts w:ascii="Times New Roman" w:hAnsi="Times New Roman" w:cs="Times New Roman"/>
          <w:sz w:val="24"/>
          <w:szCs w:val="24"/>
        </w:rPr>
        <w:t xml:space="preserve"> в </w:t>
      </w:r>
      <w:proofErr w:type="gramStart"/>
      <w:r>
        <w:rPr>
          <w:rFonts w:ascii="Times New Roman" w:hAnsi="Times New Roman" w:cs="Times New Roman"/>
          <w:sz w:val="24"/>
          <w:szCs w:val="24"/>
        </w:rPr>
        <w:t>сроки</w:t>
      </w:r>
      <w:proofErr w:type="gramEnd"/>
      <w:r>
        <w:rPr>
          <w:rFonts w:ascii="Times New Roman" w:hAnsi="Times New Roman" w:cs="Times New Roman"/>
          <w:sz w:val="24"/>
          <w:szCs w:val="24"/>
        </w:rPr>
        <w:t xml:space="preserve"> установленные действующим законодательством</w:t>
      </w:r>
      <w:r w:rsidRPr="00457716">
        <w:rPr>
          <w:rFonts w:ascii="Times New Roman" w:hAnsi="Times New Roman" w:cs="Times New Roman"/>
          <w:sz w:val="24"/>
          <w:szCs w:val="24"/>
        </w:rPr>
        <w:t>, подписанный лицом, имеющим право действ</w:t>
      </w:r>
      <w:r w:rsidR="008C6C30">
        <w:rPr>
          <w:rFonts w:ascii="Times New Roman" w:hAnsi="Times New Roman" w:cs="Times New Roman"/>
          <w:sz w:val="24"/>
          <w:szCs w:val="24"/>
        </w:rPr>
        <w:t>овать от имени победителя</w:t>
      </w:r>
      <w:r w:rsidRPr="00457716">
        <w:rPr>
          <w:rFonts w:ascii="Times New Roman" w:hAnsi="Times New Roman" w:cs="Times New Roman"/>
          <w:sz w:val="24"/>
          <w:szCs w:val="24"/>
        </w:rPr>
        <w:t xml:space="preserve">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w:anchor="Par571" w:tooltip="Ссылка на текущий документ" w:history="1">
        <w:r w:rsidRPr="00457716">
          <w:rPr>
            <w:rFonts w:ascii="Times New Roman" w:hAnsi="Times New Roman" w:cs="Times New Roman"/>
            <w:sz w:val="24"/>
            <w:szCs w:val="24"/>
          </w:rPr>
          <w:t>статьей 37</w:t>
        </w:r>
      </w:hyperlink>
      <w:r w:rsidRPr="00457716">
        <w:rPr>
          <w:rFonts w:ascii="Times New Roman" w:hAnsi="Times New Roman" w:cs="Times New Roman"/>
          <w:sz w:val="24"/>
          <w:szCs w:val="24"/>
        </w:rPr>
        <w:t xml:space="preserve"> </w:t>
      </w:r>
      <w:r w:rsidRPr="00457716">
        <w:rPr>
          <w:rFonts w:ascii="Times New Roman" w:hAnsi="Times New Roman" w:cs="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rPr>
          <w:rFonts w:ascii="Times New Roman" w:hAnsi="Times New Roman" w:cs="Times New Roman"/>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03631" w:rsidRPr="00457716" w:rsidRDefault="00C03631" w:rsidP="00BA3658">
      <w:pPr>
        <w:pStyle w:val="ConsPlusNormal"/>
        <w:ind w:firstLine="0"/>
        <w:jc w:val="both"/>
        <w:rPr>
          <w:rFonts w:ascii="Times New Roman" w:hAnsi="Times New Roman" w:cs="Times New Roman"/>
          <w:sz w:val="24"/>
          <w:szCs w:val="24"/>
        </w:rPr>
      </w:pPr>
    </w:p>
    <w:p w:rsidR="00C03631" w:rsidRPr="00457716" w:rsidRDefault="00C03631" w:rsidP="00BA3658">
      <w:pPr>
        <w:pStyle w:val="ConsPlusNormal"/>
        <w:ind w:firstLine="0"/>
        <w:jc w:val="both"/>
        <w:rPr>
          <w:rFonts w:ascii="Times New Roman" w:hAnsi="Times New Roman" w:cs="Times New Roman"/>
          <w:sz w:val="24"/>
          <w:szCs w:val="24"/>
        </w:rPr>
      </w:pPr>
      <w:bookmarkStart w:id="14" w:name="Par1165"/>
      <w:bookmarkEnd w:id="14"/>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3</w:t>
      </w:r>
      <w:r w:rsidRPr="00457716">
        <w:rPr>
          <w:rFonts w:ascii="Times New Roman" w:hAnsi="Times New Roman" w:cs="Times New Roman"/>
          <w:sz w:val="24"/>
          <w:szCs w:val="24"/>
        </w:rPr>
        <w:t>. В случае</w:t>
      </w:r>
      <w:proofErr w:type="gramStart"/>
      <w:r w:rsidRPr="00457716">
        <w:rPr>
          <w:rFonts w:ascii="Times New Roman" w:hAnsi="Times New Roman" w:cs="Times New Roman"/>
          <w:sz w:val="24"/>
          <w:szCs w:val="24"/>
        </w:rPr>
        <w:t>,</w:t>
      </w:r>
      <w:proofErr w:type="gramEnd"/>
      <w:r w:rsidRPr="00457716">
        <w:rPr>
          <w:rFonts w:ascii="Times New Roman" w:hAnsi="Times New Roman" w:cs="Times New Roman"/>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w:t>
      </w:r>
      <w:r w:rsidR="008C6C30">
        <w:rPr>
          <w:rFonts w:ascii="Times New Roman" w:hAnsi="Times New Roman" w:cs="Times New Roman"/>
          <w:sz w:val="24"/>
          <w:szCs w:val="24"/>
        </w:rPr>
        <w:t>ить контракт с участником</w:t>
      </w:r>
      <w:r w:rsidRPr="00457716">
        <w:rPr>
          <w:rFonts w:ascii="Times New Roman" w:hAnsi="Times New Roman" w:cs="Times New Roman"/>
          <w:sz w:val="24"/>
          <w:szCs w:val="24"/>
        </w:rPr>
        <w:t xml:space="preserve">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w:t>
      </w:r>
      <w:r w:rsidR="008C6C30">
        <w:rPr>
          <w:rFonts w:ascii="Times New Roman" w:hAnsi="Times New Roman" w:cs="Times New Roman"/>
          <w:sz w:val="24"/>
          <w:szCs w:val="24"/>
        </w:rPr>
        <w:t>женных победителем</w:t>
      </w:r>
      <w:r w:rsidRPr="00457716">
        <w:rPr>
          <w:rFonts w:ascii="Times New Roman" w:hAnsi="Times New Roman" w:cs="Times New Roman"/>
          <w:sz w:val="24"/>
          <w:szCs w:val="24"/>
        </w:rPr>
        <w:t xml:space="preserve"> аукциона. В случае согласия этого участника заключить контракт этот участн</w:t>
      </w:r>
      <w:r w:rsidR="008C6C30">
        <w:rPr>
          <w:rFonts w:ascii="Times New Roman" w:hAnsi="Times New Roman" w:cs="Times New Roman"/>
          <w:sz w:val="24"/>
          <w:szCs w:val="24"/>
        </w:rPr>
        <w:t>ик признается победителем</w:t>
      </w:r>
      <w:r w:rsidRPr="00457716">
        <w:rPr>
          <w:rFonts w:ascii="Times New Roman" w:hAnsi="Times New Roman" w:cs="Times New Roman"/>
          <w:sz w:val="24"/>
          <w:szCs w:val="24"/>
        </w:rPr>
        <w:t xml:space="preserve">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w:t>
      </w:r>
      <w:r>
        <w:rPr>
          <w:rFonts w:ascii="Times New Roman" w:hAnsi="Times New Roman" w:cs="Times New Roman"/>
          <w:sz w:val="24"/>
          <w:szCs w:val="24"/>
        </w:rPr>
        <w:t>онтракта должен быть направлен З</w:t>
      </w:r>
      <w:r w:rsidRPr="00457716">
        <w:rPr>
          <w:rFonts w:ascii="Times New Roman" w:hAnsi="Times New Roman" w:cs="Times New Roman"/>
          <w:sz w:val="24"/>
          <w:szCs w:val="24"/>
        </w:rPr>
        <w:t xml:space="preserve">аказчиком этому участнику в срок, не превышающий десяти дней </w:t>
      </w:r>
      <w:proofErr w:type="gramStart"/>
      <w:r w:rsidRPr="00457716">
        <w:rPr>
          <w:rFonts w:ascii="Times New Roman" w:hAnsi="Times New Roman" w:cs="Times New Roman"/>
          <w:sz w:val="24"/>
          <w:szCs w:val="24"/>
        </w:rPr>
        <w:t>с даты признания</w:t>
      </w:r>
      <w:proofErr w:type="gramEnd"/>
      <w:r w:rsidRPr="00457716">
        <w:rPr>
          <w:rFonts w:ascii="Times New Roman" w:hAnsi="Times New Roman" w:cs="Times New Roman"/>
          <w:sz w:val="24"/>
          <w:szCs w:val="24"/>
        </w:rPr>
        <w:t xml:space="preserve"> победителя аукциона уклонившимся от заключения контракта.</w:t>
      </w:r>
    </w:p>
    <w:p w:rsidR="00C03631" w:rsidRPr="008E6BAC" w:rsidRDefault="00C03631" w:rsidP="00BA3658">
      <w:pPr>
        <w:pStyle w:val="ConsPlusNormal"/>
        <w:ind w:firstLine="0"/>
        <w:jc w:val="both"/>
        <w:rPr>
          <w:rFonts w:ascii="Times New Roman" w:hAnsi="Times New Roman" w:cs="Times New Roman"/>
          <w:sz w:val="14"/>
          <w:szCs w:val="14"/>
        </w:rPr>
      </w:pPr>
    </w:p>
    <w:p w:rsidR="00C03631" w:rsidRPr="00457716" w:rsidRDefault="00C03631" w:rsidP="00BA36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4</w:t>
      </w:r>
      <w:r w:rsidRPr="00457716">
        <w:rPr>
          <w:rFonts w:ascii="Times New Roman" w:hAnsi="Times New Roman" w:cs="Times New Roman"/>
          <w:sz w:val="24"/>
          <w:szCs w:val="24"/>
        </w:rPr>
        <w:t>. Участник электронного аукцион</w:t>
      </w:r>
      <w:r w:rsidR="008C6C30">
        <w:rPr>
          <w:rFonts w:ascii="Times New Roman" w:hAnsi="Times New Roman" w:cs="Times New Roman"/>
          <w:sz w:val="24"/>
          <w:szCs w:val="24"/>
        </w:rPr>
        <w:t>а, признанный победителем</w:t>
      </w:r>
      <w:r w:rsidRPr="00457716">
        <w:rPr>
          <w:rFonts w:ascii="Times New Roman" w:hAnsi="Times New Roman" w:cs="Times New Roman"/>
          <w:sz w:val="24"/>
          <w:szCs w:val="24"/>
        </w:rPr>
        <w:t xml:space="preserve"> аукциона вправе подписать контракт и передать его заказчику в порядке и в </w:t>
      </w:r>
      <w:proofErr w:type="gramStart"/>
      <w:r w:rsidRPr="00457716">
        <w:rPr>
          <w:rFonts w:ascii="Times New Roman" w:hAnsi="Times New Roman" w:cs="Times New Roman"/>
          <w:sz w:val="24"/>
          <w:szCs w:val="24"/>
        </w:rPr>
        <w:t>сроки</w:t>
      </w:r>
      <w:proofErr w:type="gramEnd"/>
      <w:r w:rsidRPr="00457716">
        <w:rPr>
          <w:rFonts w:ascii="Times New Roman" w:hAnsi="Times New Roman" w:cs="Times New Roman"/>
          <w:sz w:val="24"/>
          <w:szCs w:val="24"/>
        </w:rPr>
        <w:t xml:space="preserve"> установленные действующим законодательством, или отказаться от заключения контракта. Одновременно с подписанным экземпл</w:t>
      </w:r>
      <w:r w:rsidR="008C6C30">
        <w:rPr>
          <w:rFonts w:ascii="Times New Roman" w:hAnsi="Times New Roman" w:cs="Times New Roman"/>
          <w:sz w:val="24"/>
          <w:szCs w:val="24"/>
        </w:rPr>
        <w:t>яром контракта победитель</w:t>
      </w:r>
      <w:r w:rsidRPr="00457716">
        <w:rPr>
          <w:rFonts w:ascii="Times New Roman" w:hAnsi="Times New Roman" w:cs="Times New Roman"/>
          <w:sz w:val="24"/>
          <w:szCs w:val="24"/>
        </w:rPr>
        <w:t xml:space="preserve"> аукциона обязан предоставить обеспечение исполнения контракта, 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w:t>
      </w:r>
      <w:r w:rsidR="008C6C30">
        <w:rPr>
          <w:rFonts w:ascii="Times New Roman" w:hAnsi="Times New Roman" w:cs="Times New Roman"/>
          <w:sz w:val="24"/>
          <w:szCs w:val="24"/>
        </w:rPr>
        <w:t>я от заключения контракта,</w:t>
      </w:r>
      <w:r w:rsidRPr="00457716">
        <w:rPr>
          <w:rFonts w:ascii="Times New Roman" w:hAnsi="Times New Roman" w:cs="Times New Roman"/>
          <w:sz w:val="24"/>
          <w:szCs w:val="24"/>
        </w:rPr>
        <w:t xml:space="preserve"> аукцион признается несостоявшимся.</w:t>
      </w:r>
    </w:p>
    <w:p w:rsidR="00C03631" w:rsidRPr="008E6BAC" w:rsidRDefault="00C03631" w:rsidP="00BA3658">
      <w:pPr>
        <w:pStyle w:val="ConsPlusNormal"/>
        <w:ind w:firstLine="0"/>
        <w:jc w:val="both"/>
        <w:rPr>
          <w:rFonts w:ascii="Times New Roman" w:hAnsi="Times New Roman" w:cs="Times New Roman"/>
          <w:sz w:val="14"/>
          <w:szCs w:val="14"/>
        </w:rPr>
      </w:pPr>
    </w:p>
    <w:p w:rsidR="00C03631" w:rsidRPr="00457716" w:rsidRDefault="00C03631" w:rsidP="005718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457716">
        <w:rPr>
          <w:rFonts w:ascii="Times New Roman" w:hAnsi="Times New Roman" w:cs="Times New Roman"/>
          <w:sz w:val="24"/>
          <w:szCs w:val="24"/>
        </w:rPr>
        <w:t>.</w:t>
      </w:r>
      <w:r>
        <w:rPr>
          <w:rFonts w:ascii="Times New Roman" w:hAnsi="Times New Roman" w:cs="Times New Roman"/>
          <w:sz w:val="24"/>
          <w:szCs w:val="24"/>
        </w:rPr>
        <w:t>1.</w:t>
      </w:r>
      <w:r w:rsidRPr="00457716">
        <w:rPr>
          <w:rFonts w:ascii="Times New Roman" w:hAnsi="Times New Roman" w:cs="Times New Roman"/>
          <w:sz w:val="24"/>
          <w:szCs w:val="24"/>
        </w:rPr>
        <w:t>1</w:t>
      </w:r>
      <w:r>
        <w:rPr>
          <w:rFonts w:ascii="Times New Roman" w:hAnsi="Times New Roman" w:cs="Times New Roman"/>
          <w:sz w:val="24"/>
          <w:szCs w:val="24"/>
        </w:rPr>
        <w:t>5</w:t>
      </w:r>
      <w:r w:rsidRPr="00457716">
        <w:rPr>
          <w:rFonts w:ascii="Times New Roman" w:hAnsi="Times New Roman" w:cs="Times New Roman"/>
          <w:sz w:val="24"/>
          <w:szCs w:val="24"/>
        </w:rPr>
        <w:t>. В случае наличия принятых судом или арбитражным судом судебных актов</w:t>
      </w:r>
      <w:r>
        <w:rPr>
          <w:rFonts w:ascii="Times New Roman" w:hAnsi="Times New Roman" w:cs="Times New Roman"/>
          <w:sz w:val="24"/>
          <w:szCs w:val="24"/>
        </w:rPr>
        <w:t>,</w:t>
      </w:r>
      <w:r w:rsidRPr="00457716">
        <w:rPr>
          <w:rFonts w:ascii="Times New Roman" w:hAnsi="Times New Roman" w:cs="Times New Roman"/>
          <w:sz w:val="24"/>
          <w:szCs w:val="24"/>
        </w:rPr>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03631" w:rsidRPr="00B93989" w:rsidRDefault="00C03631" w:rsidP="007A3C04">
      <w:pPr>
        <w:widowControl w:val="0"/>
        <w:autoSpaceDE w:val="0"/>
        <w:autoSpaceDN w:val="0"/>
        <w:adjustRightInd w:val="0"/>
        <w:ind w:firstLine="540"/>
        <w:outlineLvl w:val="2"/>
        <w:rPr>
          <w:sz w:val="10"/>
          <w:szCs w:val="10"/>
        </w:rPr>
      </w:pPr>
    </w:p>
    <w:p w:rsidR="00C03631" w:rsidRPr="008209A1" w:rsidRDefault="00C03631" w:rsidP="007A3C04">
      <w:pPr>
        <w:widowControl w:val="0"/>
        <w:autoSpaceDE w:val="0"/>
        <w:autoSpaceDN w:val="0"/>
        <w:adjustRightInd w:val="0"/>
        <w:ind w:firstLine="540"/>
        <w:jc w:val="center"/>
        <w:outlineLvl w:val="2"/>
        <w:rPr>
          <w:b/>
          <w:bCs/>
          <w:sz w:val="28"/>
          <w:szCs w:val="28"/>
        </w:rPr>
      </w:pPr>
      <w:r>
        <w:rPr>
          <w:b/>
          <w:bCs/>
          <w:sz w:val="28"/>
          <w:szCs w:val="28"/>
        </w:rPr>
        <w:t>5</w:t>
      </w:r>
      <w:r w:rsidRPr="008209A1">
        <w:rPr>
          <w:b/>
          <w:bCs/>
          <w:sz w:val="28"/>
          <w:szCs w:val="28"/>
        </w:rPr>
        <w:t>. Обеспечение исполнения контракта</w:t>
      </w:r>
    </w:p>
    <w:p w:rsidR="00C03631" w:rsidRPr="00B93989" w:rsidRDefault="00C03631" w:rsidP="007A3C04">
      <w:pPr>
        <w:widowControl w:val="0"/>
        <w:autoSpaceDE w:val="0"/>
        <w:autoSpaceDN w:val="0"/>
        <w:adjustRightInd w:val="0"/>
        <w:jc w:val="both"/>
        <w:rPr>
          <w:sz w:val="10"/>
          <w:szCs w:val="10"/>
        </w:rPr>
      </w:pPr>
    </w:p>
    <w:p w:rsidR="00C03631" w:rsidRDefault="00C03631" w:rsidP="007A3C04">
      <w:pPr>
        <w:widowControl w:val="0"/>
        <w:autoSpaceDE w:val="0"/>
        <w:autoSpaceDN w:val="0"/>
        <w:adjustRightInd w:val="0"/>
        <w:jc w:val="both"/>
      </w:pPr>
      <w:bookmarkStart w:id="15" w:name="Par1873"/>
      <w:bookmarkEnd w:id="15"/>
      <w:r>
        <w:t>5</w:t>
      </w:r>
      <w:r w:rsidRPr="00457716">
        <w:t>.</w:t>
      </w:r>
      <w:r>
        <w:t>1</w:t>
      </w:r>
      <w:r w:rsidRPr="00457716">
        <w:t xml:space="preserve">. </w:t>
      </w:r>
      <w:proofErr w:type="gramStart"/>
      <w:r w:rsidRPr="00457716">
        <w:t xml:space="preserve">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sidRPr="00457716">
          <w:t>статьи 45</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w:t>
      </w:r>
      <w:r w:rsidRPr="00457716">
        <w:rPr>
          <w:color w:val="000000"/>
        </w:rPr>
        <w:t xml:space="preserve"> и муниципальных нужд»</w:t>
      </w:r>
      <w:r w:rsidRPr="00457716">
        <w:t xml:space="preserve">, или внесением денежных средств на указанный </w:t>
      </w:r>
      <w:r>
        <w:t>З</w:t>
      </w:r>
      <w:r w:rsidRPr="00457716">
        <w:t xml:space="preserve">аказчиком счет, на котором в соответствии с законодательством Российской Федерации учитываются операции со средствами, поступающими </w:t>
      </w:r>
      <w:r>
        <w:t>З</w:t>
      </w:r>
      <w:r w:rsidRPr="00457716">
        <w:t>аказчику.</w:t>
      </w:r>
      <w:proofErr w:type="gramEnd"/>
      <w:r w:rsidRPr="00457716">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03631" w:rsidRPr="008A2FCE" w:rsidRDefault="00C03631" w:rsidP="007A3C04">
      <w:pPr>
        <w:widowControl w:val="0"/>
        <w:autoSpaceDE w:val="0"/>
        <w:autoSpaceDN w:val="0"/>
        <w:adjustRightInd w:val="0"/>
        <w:jc w:val="both"/>
        <w:rPr>
          <w:sz w:val="14"/>
          <w:szCs w:val="14"/>
        </w:rPr>
      </w:pPr>
    </w:p>
    <w:p w:rsidR="00C03631" w:rsidRDefault="00C03631" w:rsidP="009B0ED2">
      <w:pPr>
        <w:autoSpaceDE w:val="0"/>
        <w:autoSpaceDN w:val="0"/>
        <w:adjustRightInd w:val="0"/>
        <w:jc w:val="both"/>
      </w:pPr>
      <w:r>
        <w:lastRenderedPageBreak/>
        <w:t xml:space="preserve">5.2. </w:t>
      </w:r>
      <w:r w:rsidRPr="000825DC">
        <w:t xml:space="preserve">Размер обеспечения заявки составляет </w:t>
      </w:r>
      <w:r>
        <w:t>5</w:t>
      </w:r>
      <w:r w:rsidRPr="000825DC">
        <w:t xml:space="preserve"> (</w:t>
      </w:r>
      <w:r>
        <w:t>пять</w:t>
      </w:r>
      <w:r w:rsidRPr="000825DC">
        <w:t>) процент</w:t>
      </w:r>
      <w:r>
        <w:t xml:space="preserve">ов от </w:t>
      </w:r>
      <w:r w:rsidRPr="000825DC">
        <w:t>начально</w:t>
      </w:r>
      <w:r>
        <w:t>й (максимальной) це</w:t>
      </w:r>
      <w:r w:rsidR="008C6C30">
        <w:t xml:space="preserve">ны контракта и составляет </w:t>
      </w:r>
      <w:r w:rsidR="00275471">
        <w:rPr>
          <w:bCs/>
        </w:rPr>
        <w:t>71</w:t>
      </w:r>
      <w:r w:rsidR="00647572">
        <w:rPr>
          <w:bCs/>
        </w:rPr>
        <w:t>68</w:t>
      </w:r>
      <w:r w:rsidR="00130152">
        <w:rPr>
          <w:bCs/>
        </w:rPr>
        <w:t xml:space="preserve"> </w:t>
      </w:r>
      <w:r w:rsidR="00130152">
        <w:t xml:space="preserve"> (семь тысяч </w:t>
      </w:r>
      <w:r w:rsidR="00275471">
        <w:t xml:space="preserve">сто </w:t>
      </w:r>
      <w:r w:rsidR="00647572">
        <w:t>шестьдесят восемь</w:t>
      </w:r>
      <w:r w:rsidR="00130152">
        <w:t>) рубл</w:t>
      </w:r>
      <w:r w:rsidR="00275471">
        <w:t>ей 0</w:t>
      </w:r>
      <w:r>
        <w:t>0 копеек.</w:t>
      </w:r>
    </w:p>
    <w:p w:rsidR="00C03631" w:rsidRPr="008A2FCE" w:rsidRDefault="00C03631" w:rsidP="007A3C04">
      <w:pPr>
        <w:widowControl w:val="0"/>
        <w:autoSpaceDE w:val="0"/>
        <w:autoSpaceDN w:val="0"/>
        <w:adjustRightInd w:val="0"/>
        <w:jc w:val="both"/>
        <w:rPr>
          <w:sz w:val="14"/>
          <w:szCs w:val="14"/>
        </w:rPr>
      </w:pPr>
    </w:p>
    <w:p w:rsidR="00C03631" w:rsidRPr="00457716" w:rsidRDefault="00C03631" w:rsidP="007A3C04">
      <w:pPr>
        <w:widowControl w:val="0"/>
        <w:autoSpaceDE w:val="0"/>
        <w:autoSpaceDN w:val="0"/>
        <w:adjustRightInd w:val="0"/>
        <w:jc w:val="both"/>
      </w:pPr>
      <w:r>
        <w:t>5</w:t>
      </w:r>
      <w:r w:rsidRPr="00457716">
        <w:t>.3. Контракт заключается после предоставления участником закупки, с которым заключается контракт, о</w:t>
      </w:r>
      <w:r>
        <w:t xml:space="preserve">беспечения исполнения контракта. </w:t>
      </w:r>
      <w:r w:rsidRPr="00457716">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участник считается уклонившимся от заключения контракта.</w:t>
      </w:r>
    </w:p>
    <w:p w:rsidR="00C03631" w:rsidRPr="00457716" w:rsidRDefault="00C03631" w:rsidP="007A3C04">
      <w:pPr>
        <w:widowControl w:val="0"/>
        <w:autoSpaceDE w:val="0"/>
        <w:autoSpaceDN w:val="0"/>
        <w:adjustRightInd w:val="0"/>
        <w:jc w:val="both"/>
      </w:pPr>
    </w:p>
    <w:p w:rsidR="00C03631" w:rsidRPr="00457716" w:rsidRDefault="00C03631" w:rsidP="007A3C04">
      <w:pPr>
        <w:widowControl w:val="0"/>
        <w:autoSpaceDE w:val="0"/>
        <w:autoSpaceDN w:val="0"/>
        <w:adjustRightInd w:val="0"/>
        <w:jc w:val="both"/>
      </w:pPr>
      <w:bookmarkStart w:id="16" w:name="Par1878"/>
      <w:bookmarkEnd w:id="16"/>
      <w:r>
        <w:t>5</w:t>
      </w:r>
      <w:r w:rsidRPr="00457716">
        <w:t>.</w:t>
      </w:r>
      <w:r>
        <w:t>4</w:t>
      </w:r>
      <w:r w:rsidRPr="00457716">
        <w:t xml:space="preserve">. В ходе </w:t>
      </w:r>
      <w:r>
        <w:t>исполнения контракта поставщик вправе предоставить З</w:t>
      </w:r>
      <w:r w:rsidRPr="00457716">
        <w:t>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03631" w:rsidRPr="00457716" w:rsidRDefault="00C03631" w:rsidP="007A3C04">
      <w:pPr>
        <w:widowControl w:val="0"/>
        <w:autoSpaceDE w:val="0"/>
        <w:autoSpaceDN w:val="0"/>
        <w:adjustRightInd w:val="0"/>
        <w:jc w:val="both"/>
      </w:pPr>
    </w:p>
    <w:p w:rsidR="00C03631" w:rsidRPr="00457716" w:rsidRDefault="00C03631" w:rsidP="007A3C04">
      <w:pPr>
        <w:widowControl w:val="0"/>
        <w:autoSpaceDE w:val="0"/>
        <w:autoSpaceDN w:val="0"/>
        <w:adjustRightInd w:val="0"/>
        <w:jc w:val="both"/>
      </w:pPr>
      <w:r>
        <w:t>5</w:t>
      </w:r>
      <w:r w:rsidRPr="00457716">
        <w:t>.</w:t>
      </w:r>
      <w:r>
        <w:t>5</w:t>
      </w:r>
      <w:r w:rsidRPr="00457716">
        <w:t>. В случае</w:t>
      </w:r>
      <w:proofErr w:type="gramStart"/>
      <w:r w:rsidRPr="00457716">
        <w:t>,</w:t>
      </w:r>
      <w:proofErr w:type="gramEnd"/>
      <w:r w:rsidRPr="00457716">
        <w:t xml:space="preserve"> если участником закупки, с которым заключается контракт, является государственное или муниципальное казенное учреждение, положения </w:t>
      </w:r>
      <w:r w:rsidRPr="00457716">
        <w:rPr>
          <w:color w:val="000000"/>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t xml:space="preserve"> об обеспечении исполнения контракта к такому участнику не применяются.</w:t>
      </w:r>
    </w:p>
    <w:p w:rsidR="00C03631" w:rsidRPr="00B93989" w:rsidRDefault="00C03631" w:rsidP="0057184B">
      <w:pPr>
        <w:pStyle w:val="ConsPlusNormal"/>
        <w:ind w:firstLine="0"/>
        <w:jc w:val="both"/>
        <w:rPr>
          <w:rFonts w:ascii="Times New Roman" w:hAnsi="Times New Roman" w:cs="Times New Roman"/>
          <w:b/>
          <w:bCs/>
          <w:sz w:val="10"/>
          <w:szCs w:val="10"/>
        </w:rPr>
      </w:pPr>
    </w:p>
    <w:p w:rsidR="00C03631" w:rsidRPr="00616AAD" w:rsidRDefault="00C03631" w:rsidP="00DF6D00">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6</w:t>
      </w:r>
      <w:r w:rsidRPr="00616AAD">
        <w:rPr>
          <w:rFonts w:ascii="Times New Roman" w:hAnsi="Times New Roman" w:cs="Times New Roman"/>
          <w:b/>
          <w:bCs/>
          <w:sz w:val="28"/>
          <w:szCs w:val="28"/>
        </w:rPr>
        <w:t xml:space="preserve">. Последствия признания электронного аукциона </w:t>
      </w:r>
      <w:proofErr w:type="gramStart"/>
      <w:r w:rsidRPr="00616AAD">
        <w:rPr>
          <w:rFonts w:ascii="Times New Roman" w:hAnsi="Times New Roman" w:cs="Times New Roman"/>
          <w:b/>
          <w:bCs/>
          <w:sz w:val="28"/>
          <w:szCs w:val="28"/>
        </w:rPr>
        <w:t>несостоявшимся</w:t>
      </w:r>
      <w:proofErr w:type="gramEnd"/>
      <w:r w:rsidRPr="00616AAD">
        <w:rPr>
          <w:rFonts w:ascii="Times New Roman" w:hAnsi="Times New Roman" w:cs="Times New Roman"/>
          <w:b/>
          <w:bCs/>
          <w:sz w:val="28"/>
          <w:szCs w:val="28"/>
        </w:rPr>
        <w:t>.</w:t>
      </w:r>
    </w:p>
    <w:p w:rsidR="00C03631" w:rsidRPr="00B93989" w:rsidRDefault="00C03631" w:rsidP="00DF6D00">
      <w:pPr>
        <w:widowControl w:val="0"/>
        <w:autoSpaceDE w:val="0"/>
        <w:autoSpaceDN w:val="0"/>
        <w:adjustRightInd w:val="0"/>
        <w:jc w:val="both"/>
        <w:rPr>
          <w:sz w:val="10"/>
          <w:szCs w:val="10"/>
        </w:rPr>
      </w:pPr>
    </w:p>
    <w:p w:rsidR="00C03631" w:rsidRPr="00457716" w:rsidRDefault="00C03631" w:rsidP="00DF6D00">
      <w:pPr>
        <w:widowControl w:val="0"/>
        <w:autoSpaceDE w:val="0"/>
        <w:autoSpaceDN w:val="0"/>
        <w:adjustRightInd w:val="0"/>
        <w:jc w:val="both"/>
      </w:pPr>
      <w:r>
        <w:t>6</w:t>
      </w:r>
      <w:r w:rsidRPr="00457716">
        <w:t>.1. В случае</w:t>
      </w:r>
      <w:proofErr w:type="gramStart"/>
      <w:r w:rsidRPr="00457716">
        <w:t>,</w:t>
      </w:r>
      <w:proofErr w:type="gramEnd"/>
      <w:r w:rsidRPr="00457716">
        <w:t xml:space="preserve"> если электронный аукцион признан не состоявшимся по основанию, предусмотренному </w:t>
      </w:r>
      <w:hyperlink w:anchor="Par1274" w:history="1">
        <w:r w:rsidRPr="00457716">
          <w:t>частью 16 статьи 66</w:t>
        </w:r>
      </w:hyperlink>
      <w:r w:rsidRPr="00457716">
        <w:t xml:space="preserve"> Федерального закона от 05 апреля  2013 г. № 44-ФЗ «О контрактной системе в</w:t>
      </w:r>
      <w:r w:rsidRPr="00457716">
        <w:rPr>
          <w:color w:val="000000"/>
        </w:rPr>
        <w:t xml:space="preserve"> сфере закупок товаров, работ, услуг для обеспечения государственных и муниципальных нужд»</w:t>
      </w:r>
      <w:r w:rsidRPr="00457716">
        <w:t xml:space="preserve"> в связи с тем, что по окончании срока подачи заявок на участие в таком аукционе подана только одна заявка на участие в </w:t>
      </w:r>
      <w:proofErr w:type="gramStart"/>
      <w:r w:rsidRPr="00457716">
        <w:t>нем</w:t>
      </w:r>
      <w:proofErr w:type="gramEnd"/>
      <w:r w:rsidRPr="00457716">
        <w:t>:</w:t>
      </w:r>
    </w:p>
    <w:p w:rsidR="00C03631" w:rsidRPr="00457716" w:rsidRDefault="00C03631" w:rsidP="00DF6D00">
      <w:pPr>
        <w:widowControl w:val="0"/>
        <w:autoSpaceDE w:val="0"/>
        <w:autoSpaceDN w:val="0"/>
        <w:adjustRightInd w:val="0"/>
        <w:jc w:val="both"/>
      </w:pPr>
      <w:bookmarkStart w:id="17" w:name="Par1371"/>
      <w:bookmarkEnd w:id="17"/>
      <w:proofErr w:type="gramStart"/>
      <w:r w:rsidRPr="00457716">
        <w:t xml:space="preserve">- оператор электронной площадки не позднее рабочего дня, следующего за датой окончания срока </w:t>
      </w:r>
      <w:r w:rsidR="006D3A7A">
        <w:t>подачи заявок на участие в</w:t>
      </w:r>
      <w:r w:rsidRPr="00457716">
        <w:t xml:space="preserve"> аукционе, направляет заказчику обе части этой заявки, а также докумен</w:t>
      </w:r>
      <w:r w:rsidR="006D3A7A">
        <w:t>ты подавшего ее участника</w:t>
      </w:r>
      <w:r w:rsidRPr="00457716">
        <w:t xml:space="preserve"> аукциона и содержащиеся на дату и время окончания срока </w:t>
      </w:r>
      <w:r w:rsidR="006D3A7A">
        <w:t>подачи заявок на участие в</w:t>
      </w:r>
      <w:r w:rsidRPr="00457716">
        <w:t xml:space="preserve"> аукционе в реестре участников аукциона, получивших аккредитацию на электронной площадке;</w:t>
      </w:r>
      <w:proofErr w:type="gramEnd"/>
    </w:p>
    <w:p w:rsidR="00C03631" w:rsidRPr="00457716" w:rsidRDefault="00C03631" w:rsidP="00DF6D00">
      <w:pPr>
        <w:widowControl w:val="0"/>
        <w:autoSpaceDE w:val="0"/>
        <w:autoSpaceDN w:val="0"/>
        <w:adjustRightInd w:val="0"/>
        <w:jc w:val="both"/>
      </w:pPr>
      <w:r w:rsidRPr="00457716">
        <w:t>- оператор электронной площадки обязан направ</w:t>
      </w:r>
      <w:r w:rsidR="006D3A7A">
        <w:t>ить уведомление участнику</w:t>
      </w:r>
      <w:r w:rsidRPr="00457716">
        <w:t xml:space="preserve"> аукциона, подавшему единственную заявку на участи</w:t>
      </w:r>
      <w:r w:rsidR="006D3A7A">
        <w:t>е в</w:t>
      </w:r>
      <w:r w:rsidRPr="00457716">
        <w:t xml:space="preserve"> аукционе;</w:t>
      </w:r>
    </w:p>
    <w:p w:rsidR="00C03631" w:rsidRPr="00457716" w:rsidRDefault="00C03631" w:rsidP="003F614D">
      <w:pPr>
        <w:widowControl w:val="0"/>
        <w:autoSpaceDE w:val="0"/>
        <w:autoSpaceDN w:val="0"/>
        <w:adjustRightInd w:val="0"/>
        <w:jc w:val="both"/>
      </w:pPr>
      <w:r w:rsidRPr="00457716">
        <w:t xml:space="preserve">- аукционная комиссия в течение трех рабочих дней </w:t>
      </w:r>
      <w:proofErr w:type="gramStart"/>
      <w:r w:rsidRPr="00457716">
        <w:t>с даты получения</w:t>
      </w:r>
      <w:proofErr w:type="gramEnd"/>
      <w:r w:rsidRPr="00457716">
        <w:t xml:space="preserve"> единст</w:t>
      </w:r>
      <w:r w:rsidR="006D3A7A">
        <w:t>венной заявки на участие в</w:t>
      </w:r>
      <w:r w:rsidRPr="00457716">
        <w:t xml:space="preserve"> аукционе и документов, рассматривает эту заявку и эти документы на предмет соответствия требованиям и </w:t>
      </w:r>
      <w:r>
        <w:t xml:space="preserve">настоящей документации </w:t>
      </w:r>
      <w:r w:rsidRPr="00457716">
        <w:t>и направляет оператору электронной площадки протокол рассмотрения единст</w:t>
      </w:r>
      <w:r w:rsidR="006D3A7A">
        <w:t>венной заявки на участие в</w:t>
      </w:r>
      <w:r w:rsidRPr="00457716">
        <w:t xml:space="preserve"> аукционе, подписанный членами аукционной комиссии. Указанный протокол должен содержать следующую информацию:</w:t>
      </w:r>
    </w:p>
    <w:p w:rsidR="00C03631" w:rsidRPr="00457716" w:rsidRDefault="00C03631" w:rsidP="005143BC">
      <w:pPr>
        <w:widowControl w:val="0"/>
        <w:autoSpaceDE w:val="0"/>
        <w:autoSpaceDN w:val="0"/>
        <w:adjustRightInd w:val="0"/>
        <w:ind w:firstLine="540"/>
        <w:jc w:val="both"/>
      </w:pPr>
      <w:proofErr w:type="gramStart"/>
      <w:r w:rsidRPr="00457716">
        <w:t>а) решение</w:t>
      </w:r>
      <w:r w:rsidR="006D3A7A">
        <w:t xml:space="preserve"> о соответствии участника</w:t>
      </w:r>
      <w:r w:rsidRPr="00457716">
        <w:t xml:space="preserve"> аукциона, подавшего единственную заявку на участие в таком аукционе, и поданной им заявки и </w:t>
      </w:r>
      <w:r>
        <w:t xml:space="preserve">настоящей документации, </w:t>
      </w:r>
      <w:r w:rsidRPr="00457716">
        <w:t xml:space="preserve">либо о несоответствии данного участника и поданной им заявки требованиям и (или) </w:t>
      </w:r>
      <w:r>
        <w:t xml:space="preserve">настоящей документации, </w:t>
      </w:r>
      <w:r w:rsidRPr="00457716">
        <w:t xml:space="preserve">с обоснованием этого решения, и (или) </w:t>
      </w:r>
      <w:r>
        <w:t>настоящей документации</w:t>
      </w:r>
      <w:r w:rsidRPr="00457716">
        <w:t>, которым не соответствует единственная заявка на участие в таком аукционе;</w:t>
      </w:r>
      <w:proofErr w:type="gramEnd"/>
    </w:p>
    <w:p w:rsidR="00C03631" w:rsidRPr="00457716" w:rsidRDefault="00C03631" w:rsidP="005143BC">
      <w:pPr>
        <w:widowControl w:val="0"/>
        <w:autoSpaceDE w:val="0"/>
        <w:autoSpaceDN w:val="0"/>
        <w:adjustRightInd w:val="0"/>
        <w:ind w:firstLine="540"/>
        <w:jc w:val="both"/>
      </w:pPr>
      <w:r w:rsidRPr="00457716">
        <w:t xml:space="preserve">б) решение каждого члена аукционной комиссии о соответствии участника такого аукциона и поданной им заявки и </w:t>
      </w:r>
      <w:r>
        <w:t xml:space="preserve">настоящей документации, </w:t>
      </w:r>
      <w:r w:rsidRPr="00457716">
        <w:t>либо о несоответствии указанного участника и подан</w:t>
      </w:r>
      <w:r w:rsidR="006D3A7A">
        <w:t>ной им заявки на участие в</w:t>
      </w:r>
      <w:r w:rsidRPr="00457716">
        <w:t xml:space="preserve"> аукционе требованиям и (или) </w:t>
      </w:r>
      <w:r>
        <w:t>настоящей документации</w:t>
      </w:r>
      <w:r w:rsidRPr="00457716">
        <w:t>;</w:t>
      </w:r>
    </w:p>
    <w:p w:rsidR="00C03631" w:rsidRPr="00457716" w:rsidRDefault="00C03631" w:rsidP="00DF0C41">
      <w:pPr>
        <w:widowControl w:val="0"/>
        <w:autoSpaceDE w:val="0"/>
        <w:autoSpaceDN w:val="0"/>
        <w:adjustRightInd w:val="0"/>
        <w:ind w:firstLine="540"/>
        <w:jc w:val="both"/>
      </w:pPr>
      <w:proofErr w:type="gramStart"/>
      <w:r w:rsidRPr="00457716">
        <w:t xml:space="preserve">-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и </w:t>
      </w:r>
      <w:r>
        <w:t>настоящей документации</w:t>
      </w:r>
      <w:r w:rsidRPr="00457716">
        <w:t xml:space="preserve">, в соответствии с </w:t>
      </w:r>
      <w:hyperlink w:anchor="Par1778" w:history="1">
        <w:r w:rsidRPr="00457716">
          <w:t>пунктом 25 части 1 статьи 93</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порядке</w:t>
      </w:r>
      <w:proofErr w:type="gramEnd"/>
      <w:r w:rsidRPr="00457716">
        <w:t xml:space="preserve">, </w:t>
      </w:r>
      <w:proofErr w:type="gramStart"/>
      <w:r w:rsidRPr="00457716">
        <w:t>установленном</w:t>
      </w:r>
      <w:proofErr w:type="gramEnd"/>
      <w:r w:rsidRPr="00457716">
        <w:t xml:space="preserve"> </w:t>
      </w:r>
      <w:hyperlink w:anchor="Par1346" w:history="1">
        <w:r w:rsidRPr="00457716">
          <w:t>статьей 70</w:t>
        </w:r>
      </w:hyperlink>
      <w:r w:rsidRPr="00457716">
        <w:t>.</w:t>
      </w:r>
    </w:p>
    <w:p w:rsidR="00C03631" w:rsidRPr="00457716" w:rsidRDefault="00C03631" w:rsidP="006450E3">
      <w:pPr>
        <w:widowControl w:val="0"/>
        <w:autoSpaceDE w:val="0"/>
        <w:autoSpaceDN w:val="0"/>
        <w:adjustRightInd w:val="0"/>
        <w:jc w:val="both"/>
      </w:pPr>
    </w:p>
    <w:p w:rsidR="00C03631" w:rsidRPr="00457716" w:rsidRDefault="00C03631" w:rsidP="006450E3">
      <w:pPr>
        <w:widowControl w:val="0"/>
        <w:autoSpaceDE w:val="0"/>
        <w:autoSpaceDN w:val="0"/>
        <w:adjustRightInd w:val="0"/>
        <w:jc w:val="both"/>
      </w:pPr>
      <w:r>
        <w:lastRenderedPageBreak/>
        <w:t>6</w:t>
      </w:r>
      <w:r w:rsidRPr="00457716">
        <w:t>.2. В случае</w:t>
      </w:r>
      <w:proofErr w:type="gramStart"/>
      <w:r w:rsidRPr="00457716">
        <w:t>,</w:t>
      </w:r>
      <w:proofErr w:type="gramEnd"/>
      <w:r w:rsidRPr="00457716">
        <w:t xml:space="preserve"> если электронный аукцион признан не состоявшимся по основанию, предусмотренному </w:t>
      </w:r>
      <w:hyperlink w:anchor="Par1291" w:history="1">
        <w:r w:rsidRPr="00457716">
          <w:t>частью 8 статьи 67</w:t>
        </w:r>
      </w:hyperlink>
      <w:r w:rsidRPr="00457716">
        <w:t xml:space="preserve"> Федерального закона от 05 апреля  2013 г. № 44-ФЗ «О контрактной системе в сфере</w:t>
      </w:r>
      <w:r w:rsidRPr="00457716">
        <w:rPr>
          <w:color w:val="000000"/>
        </w:rPr>
        <w:t xml:space="preserve"> закупок товаров, работ, услуг для обеспечения государственных и муниципальных нужд»</w:t>
      </w:r>
      <w:r w:rsidRPr="00457716">
        <w:t xml:space="preserve"> в связи с тем, что аукционной комиссией принято решение о признании только одного участника закупки, подавш</w:t>
      </w:r>
      <w:r w:rsidR="006D3A7A">
        <w:t>его заявку на участие в</w:t>
      </w:r>
      <w:r w:rsidRPr="00457716">
        <w:t xml:space="preserve"> аукционе, его участником:</w:t>
      </w:r>
    </w:p>
    <w:p w:rsidR="00C03631" w:rsidRPr="00457716" w:rsidRDefault="00C03631" w:rsidP="006450E3">
      <w:pPr>
        <w:widowControl w:val="0"/>
        <w:autoSpaceDE w:val="0"/>
        <w:autoSpaceDN w:val="0"/>
        <w:adjustRightInd w:val="0"/>
        <w:jc w:val="both"/>
      </w:pPr>
      <w:bookmarkStart w:id="18" w:name="Par1378"/>
      <w:bookmarkEnd w:id="18"/>
      <w:proofErr w:type="gramStart"/>
      <w:r w:rsidRPr="00457716">
        <w:t>-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roofErr w:type="gramEnd"/>
    </w:p>
    <w:p w:rsidR="00C03631" w:rsidRPr="00457716" w:rsidRDefault="00C03631" w:rsidP="006450E3">
      <w:pPr>
        <w:widowControl w:val="0"/>
        <w:autoSpaceDE w:val="0"/>
        <w:autoSpaceDN w:val="0"/>
        <w:adjustRightInd w:val="0"/>
        <w:jc w:val="both"/>
      </w:pPr>
      <w:r w:rsidRPr="00457716">
        <w:t>- оператор электронной площадки обязан направить уведомлени</w:t>
      </w:r>
      <w:r w:rsidR="006D3A7A">
        <w:t xml:space="preserve">е единственному участнику </w:t>
      </w:r>
      <w:r w:rsidRPr="00457716">
        <w:t xml:space="preserve"> аукциона;</w:t>
      </w:r>
    </w:p>
    <w:p w:rsidR="00C03631" w:rsidRPr="00457716" w:rsidRDefault="00C03631" w:rsidP="003F614D">
      <w:pPr>
        <w:widowControl w:val="0"/>
        <w:autoSpaceDE w:val="0"/>
        <w:autoSpaceDN w:val="0"/>
        <w:adjustRightInd w:val="0"/>
        <w:jc w:val="both"/>
      </w:pPr>
      <w:r w:rsidRPr="00457716">
        <w:t xml:space="preserve">- аукционная комиссия в течение трех рабочих дней </w:t>
      </w:r>
      <w:proofErr w:type="gramStart"/>
      <w:r w:rsidRPr="00457716">
        <w:t>с даты получения</w:t>
      </w:r>
      <w:proofErr w:type="gramEnd"/>
      <w:r w:rsidRPr="00457716">
        <w:t xml:space="preserve"> заказчиком второй части этой заявк</w:t>
      </w:r>
      <w:r w:rsidR="006D3A7A">
        <w:t>и единственного участника</w:t>
      </w:r>
      <w:r w:rsidRPr="00457716">
        <w:t xml:space="preserve"> аукциона и документов, рассматривает данную заявку и указанные документы на предмет соответствия требованиям и </w:t>
      </w:r>
      <w:r>
        <w:t>настоящей документации</w:t>
      </w:r>
      <w:r w:rsidRPr="00457716">
        <w:t xml:space="preserve">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03631" w:rsidRPr="00457716" w:rsidRDefault="00C03631" w:rsidP="001E6E1B">
      <w:pPr>
        <w:widowControl w:val="0"/>
        <w:autoSpaceDE w:val="0"/>
        <w:autoSpaceDN w:val="0"/>
        <w:adjustRightInd w:val="0"/>
        <w:ind w:firstLine="540"/>
        <w:jc w:val="both"/>
      </w:pPr>
      <w:proofErr w:type="gramStart"/>
      <w:r w:rsidRPr="00457716">
        <w:t xml:space="preserve">а) решение о соответствии единственного участника такого аукциона и поданной им заявки на участие в нем требованиям и </w:t>
      </w:r>
      <w:r>
        <w:t xml:space="preserve">настоящей документации </w:t>
      </w:r>
      <w:r w:rsidRPr="00457716">
        <w:t xml:space="preserve">либо о несоответствии этого участника и данной заявки требованиям и (или) </w:t>
      </w:r>
      <w:r>
        <w:t>настоящей документации</w:t>
      </w:r>
      <w:r w:rsidRPr="00457716">
        <w:t xml:space="preserve"> с обоснованием указанного решения, в том числе с указанием положений и (или) </w:t>
      </w:r>
      <w:r>
        <w:t>настоящей документации</w:t>
      </w:r>
      <w:r w:rsidRPr="00457716">
        <w:t>, которым не соответствует эта заявка;</w:t>
      </w:r>
      <w:proofErr w:type="gramEnd"/>
    </w:p>
    <w:p w:rsidR="00C03631" w:rsidRPr="00457716" w:rsidRDefault="00C03631" w:rsidP="00ED4633">
      <w:pPr>
        <w:widowControl w:val="0"/>
        <w:autoSpaceDE w:val="0"/>
        <w:autoSpaceDN w:val="0"/>
        <w:adjustRightInd w:val="0"/>
        <w:ind w:firstLine="540"/>
        <w:jc w:val="both"/>
      </w:pPr>
      <w:r w:rsidRPr="00457716">
        <w:t>б) решение каждого члена аукционной комиссии о соответстви</w:t>
      </w:r>
      <w:r w:rsidR="006D3A7A">
        <w:t xml:space="preserve">и единственного участника </w:t>
      </w:r>
      <w:r w:rsidRPr="00457716">
        <w:t xml:space="preserve"> аукциона и поданной им заявки на участие в нем требованиям и </w:t>
      </w:r>
      <w:r>
        <w:t>настоящей документации</w:t>
      </w:r>
      <w:r w:rsidRPr="00457716">
        <w:t xml:space="preserve"> либо о несоответствии этого участника и подан</w:t>
      </w:r>
      <w:r w:rsidR="006D3A7A">
        <w:t>ной им заявки на участие в</w:t>
      </w:r>
      <w:r w:rsidRPr="00457716">
        <w:t xml:space="preserve"> аукционе требованиям и (или) </w:t>
      </w:r>
      <w:r>
        <w:t>настоящей документации.</w:t>
      </w:r>
    </w:p>
    <w:p w:rsidR="00C03631" w:rsidRPr="00457716" w:rsidRDefault="00C03631" w:rsidP="00ED4633">
      <w:pPr>
        <w:widowControl w:val="0"/>
        <w:autoSpaceDE w:val="0"/>
        <w:autoSpaceDN w:val="0"/>
        <w:adjustRightInd w:val="0"/>
        <w:ind w:firstLine="540"/>
        <w:jc w:val="both"/>
      </w:pPr>
      <w:proofErr w:type="gramStart"/>
      <w:r w:rsidRPr="00457716">
        <w:t xml:space="preserve">4) контракт </w:t>
      </w:r>
      <w:r w:rsidR="006D3A7A">
        <w:t>с единственным участником</w:t>
      </w:r>
      <w:r w:rsidRPr="00457716">
        <w:t xml:space="preserve"> аукциона, если этот участник и подан</w:t>
      </w:r>
      <w:r w:rsidR="006D3A7A">
        <w:t>ная им заявка на участие в</w:t>
      </w:r>
      <w:r w:rsidRPr="00457716">
        <w:t xml:space="preserve"> аукционе признаны соответствующими требованиям и </w:t>
      </w:r>
      <w:r>
        <w:t>настоящей документации</w:t>
      </w:r>
      <w:r w:rsidRPr="00457716">
        <w:t xml:space="preserve">, заключается в соответствии с </w:t>
      </w:r>
      <w:hyperlink w:anchor="Par1778" w:history="1">
        <w:r w:rsidRPr="00457716">
          <w:t>пунктом 25 части 1 статьи 93</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порядке, установленном </w:t>
      </w:r>
      <w:hyperlink w:anchor="Par1346" w:history="1">
        <w:r w:rsidRPr="00457716">
          <w:t>статьей</w:t>
        </w:r>
        <w:proofErr w:type="gramEnd"/>
        <w:r w:rsidRPr="00457716">
          <w:t xml:space="preserve"> 70</w:t>
        </w:r>
      </w:hyperlink>
      <w:r>
        <w:t>.</w:t>
      </w:r>
    </w:p>
    <w:p w:rsidR="00C03631" w:rsidRPr="00B93989" w:rsidRDefault="00C03631" w:rsidP="0090294F">
      <w:pPr>
        <w:widowControl w:val="0"/>
        <w:autoSpaceDE w:val="0"/>
        <w:autoSpaceDN w:val="0"/>
        <w:adjustRightInd w:val="0"/>
        <w:jc w:val="both"/>
        <w:rPr>
          <w:sz w:val="10"/>
          <w:szCs w:val="10"/>
        </w:rPr>
      </w:pPr>
      <w:bookmarkStart w:id="19" w:name="Par1384"/>
      <w:bookmarkEnd w:id="19"/>
    </w:p>
    <w:p w:rsidR="00C03631" w:rsidRPr="00457716" w:rsidRDefault="00C03631" w:rsidP="0090294F">
      <w:pPr>
        <w:widowControl w:val="0"/>
        <w:autoSpaceDE w:val="0"/>
        <w:autoSpaceDN w:val="0"/>
        <w:adjustRightInd w:val="0"/>
        <w:jc w:val="both"/>
      </w:pPr>
      <w:r>
        <w:t>6</w:t>
      </w:r>
      <w:r w:rsidRPr="00457716">
        <w:t>.3. В случае</w:t>
      </w:r>
      <w:proofErr w:type="gramStart"/>
      <w:r w:rsidRPr="00457716">
        <w:t>,</w:t>
      </w:r>
      <w:proofErr w:type="gramEnd"/>
      <w:r w:rsidRPr="00457716">
        <w:t xml:space="preserve"> если электронный аукцион признан не состоявшимся по основанию, предусмотренному </w:t>
      </w:r>
      <w:hyperlink w:anchor="Par1319" w:history="1">
        <w:r w:rsidRPr="00457716">
          <w:t>частью 20 статьи 68</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связи с тем, что в течение десяти мину</w:t>
      </w:r>
      <w:r w:rsidR="006D3A7A">
        <w:t>т после начала проведения</w:t>
      </w:r>
      <w:r w:rsidRPr="00457716">
        <w:t xml:space="preserve"> аукциона ни один из его участников не подал предложение о цене контракта:</w:t>
      </w:r>
    </w:p>
    <w:p w:rsidR="00C03631" w:rsidRPr="00457716" w:rsidRDefault="00C03631" w:rsidP="0090294F">
      <w:pPr>
        <w:widowControl w:val="0"/>
        <w:autoSpaceDE w:val="0"/>
        <w:autoSpaceDN w:val="0"/>
        <w:adjustRightInd w:val="0"/>
        <w:jc w:val="both"/>
      </w:pPr>
      <w:bookmarkStart w:id="20" w:name="Par1385"/>
      <w:bookmarkEnd w:id="20"/>
      <w:proofErr w:type="gramStart"/>
      <w:r w:rsidRPr="00457716">
        <w:t xml:space="preserve">-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на участие в аукционе, поданных его участниками, а также документы участников такого аукциона, предусмотренные </w:t>
      </w:r>
      <w:hyperlink w:anchor="Par1145" w:history="1">
        <w:r w:rsidRPr="00457716">
          <w:t>пунктами 2</w:t>
        </w:r>
      </w:hyperlink>
      <w:r w:rsidRPr="00457716">
        <w:t xml:space="preserve"> - </w:t>
      </w:r>
      <w:hyperlink w:anchor="Par1149" w:history="1">
        <w:r w:rsidRPr="00457716">
          <w:t>6</w:t>
        </w:r>
      </w:hyperlink>
      <w:r w:rsidRPr="00457716">
        <w:t xml:space="preserve"> и </w:t>
      </w:r>
      <w:hyperlink w:anchor="Par1151" w:history="1">
        <w:r w:rsidRPr="00457716">
          <w:t>8 части 2 статьи 61</w:t>
        </w:r>
      </w:hyperlink>
      <w:r w:rsidRPr="00457716">
        <w:t xml:space="preserve"> Федерального закона от 05 апреля  2013 г. № 44-ФЗ «О контрактной системе в сфере</w:t>
      </w:r>
      <w:r w:rsidRPr="00457716">
        <w:rPr>
          <w:color w:val="000000"/>
        </w:rPr>
        <w:t xml:space="preserve"> закупок товаров</w:t>
      </w:r>
      <w:proofErr w:type="gramEnd"/>
      <w:r w:rsidRPr="00457716">
        <w:rPr>
          <w:color w:val="000000"/>
        </w:rPr>
        <w:t>, работ, услуг для обеспечения государственных и муниципальных нужд»</w:t>
      </w:r>
      <w:r w:rsidRPr="00457716">
        <w:t xml:space="preserve"> и содержащиеся на дату и время окончания срока подачи заявок на уч</w:t>
      </w:r>
      <w:r w:rsidR="006D3A7A">
        <w:t>астие в</w:t>
      </w:r>
      <w:r w:rsidRPr="00457716">
        <w:t xml:space="preserve"> аукц</w:t>
      </w:r>
      <w:r w:rsidR="006D3A7A">
        <w:t>ионе в реестре участников</w:t>
      </w:r>
      <w:r w:rsidRPr="00457716">
        <w:t xml:space="preserve"> аукциона, получивших аккредитацию на электронной площадке;</w:t>
      </w:r>
    </w:p>
    <w:p w:rsidR="00C03631" w:rsidRPr="00457716" w:rsidRDefault="00C03631" w:rsidP="0090294F">
      <w:pPr>
        <w:widowControl w:val="0"/>
        <w:autoSpaceDE w:val="0"/>
        <w:autoSpaceDN w:val="0"/>
        <w:adjustRightInd w:val="0"/>
        <w:jc w:val="both"/>
      </w:pPr>
      <w:r w:rsidRPr="00457716">
        <w:t>- оператор электронной площадки обязан направить уведомления участникам такого аукциона;</w:t>
      </w:r>
    </w:p>
    <w:p w:rsidR="00C03631" w:rsidRPr="00457716" w:rsidRDefault="00C03631" w:rsidP="003F614D">
      <w:pPr>
        <w:widowControl w:val="0"/>
        <w:autoSpaceDE w:val="0"/>
        <w:autoSpaceDN w:val="0"/>
        <w:adjustRightInd w:val="0"/>
        <w:jc w:val="both"/>
      </w:pPr>
      <w:proofErr w:type="gramStart"/>
      <w:r w:rsidRPr="00457716">
        <w:t xml:space="preserve">- аукционная комиссия в течение трех рабочих дней с даты получения заказчиком вторых </w:t>
      </w:r>
      <w:r w:rsidR="006D3A7A">
        <w:t>частей заявок на участие в</w:t>
      </w:r>
      <w:r w:rsidRPr="00457716">
        <w:t xml:space="preserve"> аукционе его участников и документов, рассматривает вторые части этих заявок и указанные документы на предмет соответствия требованиям </w:t>
      </w:r>
      <w:r>
        <w:t>законодательства</w:t>
      </w:r>
      <w:r w:rsidRPr="00457716">
        <w:t xml:space="preserve"> и </w:t>
      </w:r>
      <w:r>
        <w:t xml:space="preserve">настоящей документации </w:t>
      </w:r>
      <w:r w:rsidRPr="00457716">
        <w:t>и направляет оператору электронной площадки п</w:t>
      </w:r>
      <w:r w:rsidR="006D3A7A">
        <w:t>ротокол подведения итогов</w:t>
      </w:r>
      <w:r w:rsidRPr="00457716">
        <w:t xml:space="preserve"> аукциона, подписанный членами аукционной комиссии.</w:t>
      </w:r>
      <w:proofErr w:type="gramEnd"/>
      <w:r w:rsidRPr="00457716">
        <w:t xml:space="preserve"> Указанный протокол должен содержать следующую информацию:</w:t>
      </w:r>
    </w:p>
    <w:p w:rsidR="00C03631" w:rsidRPr="00457716" w:rsidRDefault="00C03631" w:rsidP="002600FB">
      <w:pPr>
        <w:widowControl w:val="0"/>
        <w:autoSpaceDE w:val="0"/>
        <w:autoSpaceDN w:val="0"/>
        <w:adjustRightInd w:val="0"/>
        <w:ind w:firstLine="540"/>
        <w:jc w:val="both"/>
      </w:pPr>
      <w:proofErr w:type="gramStart"/>
      <w:r w:rsidRPr="00457716">
        <w:lastRenderedPageBreak/>
        <w:t xml:space="preserve">а) решение </w:t>
      </w:r>
      <w:r w:rsidR="006D3A7A">
        <w:t>о соответствии участников</w:t>
      </w:r>
      <w:r w:rsidRPr="00457716">
        <w:t xml:space="preserve"> аукциона и поданных ими заявок на участие в нем требованиям и </w:t>
      </w:r>
      <w:r>
        <w:t xml:space="preserve">настоящей документации </w:t>
      </w:r>
      <w:r w:rsidRPr="00457716">
        <w:t xml:space="preserve">или о </w:t>
      </w:r>
      <w:r w:rsidR="006D3A7A">
        <w:t>несоответствии участников</w:t>
      </w:r>
      <w:r w:rsidRPr="00457716">
        <w:t xml:space="preserve"> аукциона и данных заявок требованиям и (или) </w:t>
      </w:r>
      <w:r>
        <w:t xml:space="preserve">настоящей документации </w:t>
      </w:r>
      <w:r w:rsidRPr="00457716">
        <w:t xml:space="preserve">с обоснованием указанного решения, в том числе с указанием положений </w:t>
      </w:r>
      <w:r>
        <w:t>настоящей документации</w:t>
      </w:r>
      <w:r w:rsidRPr="00457716">
        <w:t xml:space="preserve">, которым не соответствуют данные заявки, содержания данных заявок, которое не соответствует требованиям </w:t>
      </w:r>
      <w:r>
        <w:t>настоящей документации.</w:t>
      </w:r>
      <w:proofErr w:type="gramEnd"/>
    </w:p>
    <w:p w:rsidR="00C03631" w:rsidRPr="00457716" w:rsidRDefault="00C03631" w:rsidP="002600FB">
      <w:pPr>
        <w:widowControl w:val="0"/>
        <w:autoSpaceDE w:val="0"/>
        <w:autoSpaceDN w:val="0"/>
        <w:adjustRightInd w:val="0"/>
        <w:ind w:firstLine="540"/>
        <w:jc w:val="both"/>
      </w:pPr>
      <w:r w:rsidRPr="00457716">
        <w:t>б) решение каждого члена аукционной комиссии о соответствии участников такого аукциона и поданн</w:t>
      </w:r>
      <w:r w:rsidR="006D3A7A">
        <w:t>ых ими заявок на участие в</w:t>
      </w:r>
      <w:r w:rsidRPr="00457716">
        <w:t xml:space="preserve"> аукционе требованиям и </w:t>
      </w:r>
      <w:r>
        <w:t>настоящей документации</w:t>
      </w:r>
      <w:r w:rsidRPr="00457716">
        <w:t xml:space="preserve"> или о </w:t>
      </w:r>
      <w:r w:rsidR="006D3A7A">
        <w:t>несоответствии участников</w:t>
      </w:r>
      <w:r w:rsidRPr="00457716">
        <w:t xml:space="preserve"> аукциона и поданных ими заявок требованиям и (или) </w:t>
      </w:r>
      <w:r>
        <w:t>настоящей документации.</w:t>
      </w:r>
    </w:p>
    <w:p w:rsidR="00C03631" w:rsidRPr="00457716" w:rsidRDefault="00C03631" w:rsidP="00971964">
      <w:pPr>
        <w:widowControl w:val="0"/>
        <w:autoSpaceDE w:val="0"/>
        <w:autoSpaceDN w:val="0"/>
        <w:adjustRightInd w:val="0"/>
        <w:jc w:val="both"/>
      </w:pPr>
      <w:r w:rsidRPr="00457716">
        <w:t xml:space="preserve">- контракт заключается в соответствии с </w:t>
      </w:r>
      <w:hyperlink w:anchor="Par1778" w:history="1">
        <w:r w:rsidRPr="00457716">
          <w:t>пунктом 25 части 1 статьи 93</w:t>
        </w:r>
      </w:hyperlink>
      <w:r w:rsidRPr="00457716">
        <w:t xml:space="preserve"> </w:t>
      </w:r>
      <w:r w:rsidRPr="00457716">
        <w:rPr>
          <w:color w:val="000000"/>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457716">
        <w:t xml:space="preserve">  в порядке, установленном </w:t>
      </w:r>
      <w:hyperlink w:anchor="Par1346" w:history="1">
        <w:r w:rsidRPr="00457716">
          <w:t>статьей 70</w:t>
        </w:r>
      </w:hyperlink>
      <w:r w:rsidRPr="00457716">
        <w:t>, с участником такого аукциона, заявка на участие в котором подана:</w:t>
      </w:r>
    </w:p>
    <w:p w:rsidR="00C03631" w:rsidRPr="00457716" w:rsidRDefault="00C03631" w:rsidP="00DF6D00">
      <w:pPr>
        <w:widowControl w:val="0"/>
        <w:autoSpaceDE w:val="0"/>
        <w:autoSpaceDN w:val="0"/>
        <w:adjustRightInd w:val="0"/>
        <w:ind w:firstLine="540"/>
        <w:jc w:val="both"/>
      </w:pPr>
      <w:r w:rsidRPr="00457716">
        <w:t xml:space="preserve">а) ранее других заявок на участие в аукционе, если несколько участников такого аукциона и поданные ими заявки признаны соответствующими требованиям и </w:t>
      </w:r>
      <w:r>
        <w:t>настоящей документации.</w:t>
      </w:r>
    </w:p>
    <w:p w:rsidR="00C03631" w:rsidRPr="00457716" w:rsidRDefault="00C03631" w:rsidP="002600FB">
      <w:pPr>
        <w:widowControl w:val="0"/>
        <w:autoSpaceDE w:val="0"/>
        <w:autoSpaceDN w:val="0"/>
        <w:adjustRightInd w:val="0"/>
        <w:ind w:firstLine="540"/>
        <w:jc w:val="both"/>
      </w:pPr>
      <w:proofErr w:type="gramStart"/>
      <w:r w:rsidRPr="00457716">
        <w:t>б</w:t>
      </w:r>
      <w:r w:rsidR="006D3A7A">
        <w:t>) единственным участником</w:t>
      </w:r>
      <w:r w:rsidRPr="00457716">
        <w:t xml:space="preserve"> аукциона, если только</w:t>
      </w:r>
      <w:r w:rsidR="006D3A7A">
        <w:t xml:space="preserve"> один участник</w:t>
      </w:r>
      <w:r w:rsidRPr="00457716">
        <w:t xml:space="preserve"> аукциона и поданная им заявка признаны соответствующими требованиям и </w:t>
      </w:r>
      <w:r>
        <w:t>настоящей документации.</w:t>
      </w:r>
      <w:proofErr w:type="gramEnd"/>
    </w:p>
    <w:p w:rsidR="00C03631" w:rsidRPr="00457716" w:rsidRDefault="00C03631" w:rsidP="00DF6D00">
      <w:pPr>
        <w:widowControl w:val="0"/>
        <w:autoSpaceDE w:val="0"/>
        <w:autoSpaceDN w:val="0"/>
        <w:adjustRightInd w:val="0"/>
        <w:ind w:firstLine="540"/>
        <w:jc w:val="both"/>
      </w:pPr>
    </w:p>
    <w:p w:rsidR="00C03631" w:rsidRPr="007261E0" w:rsidRDefault="00C03631" w:rsidP="007261E0">
      <w:pPr>
        <w:widowControl w:val="0"/>
        <w:autoSpaceDE w:val="0"/>
        <w:autoSpaceDN w:val="0"/>
        <w:adjustRightInd w:val="0"/>
        <w:jc w:val="both"/>
      </w:pPr>
      <w:bookmarkStart w:id="21" w:name="Par1393"/>
      <w:bookmarkEnd w:id="21"/>
      <w:r>
        <w:t>6</w:t>
      </w:r>
      <w:r w:rsidRPr="00457716">
        <w:t>.4. В случае</w:t>
      </w:r>
      <w:proofErr w:type="gramStart"/>
      <w:r w:rsidRPr="00457716">
        <w:t>,</w:t>
      </w:r>
      <w:proofErr w:type="gramEnd"/>
      <w:r w:rsidRPr="00457716">
        <w:t xml:space="preserve"> если электронный аукцион признан не состоявшимся по основаниям, предусмотренным </w:t>
      </w:r>
      <w:hyperlink w:anchor="Par1274" w:history="1">
        <w:r w:rsidRPr="00457716">
          <w:t>частью 16 статьи 66</w:t>
        </w:r>
      </w:hyperlink>
      <w:r w:rsidRPr="00457716">
        <w:t xml:space="preserve"> и </w:t>
      </w:r>
      <w:hyperlink w:anchor="Par1291" w:history="1">
        <w:r w:rsidRPr="00457716">
          <w:t>частью 8 статьи 67</w:t>
        </w:r>
      </w:hyperlink>
      <w:r w:rsidRPr="00457716">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связи с тем, что по окончании срока подачи</w:t>
      </w:r>
      <w:r w:rsidR="00824AD5">
        <w:t xml:space="preserve"> заявок на участие в</w:t>
      </w:r>
      <w:r w:rsidRPr="00457716">
        <w:t xml:space="preserve"> аукционе не подано ни </w:t>
      </w:r>
      <w:proofErr w:type="gramStart"/>
      <w:r w:rsidRPr="00457716">
        <w:t xml:space="preserve">одной заявки на участие в нем или по результатам рассмотрения первых </w:t>
      </w:r>
      <w:r w:rsidR="00824AD5">
        <w:t>частей заявок на участие в</w:t>
      </w:r>
      <w:r w:rsidRPr="00457716">
        <w:t xml:space="preserve"> аукционе аукционная комиссия приняла решение об отказе в допуске к участию в нем всех его участников, под</w:t>
      </w:r>
      <w:r w:rsidR="00824AD5">
        <w:t>авших заявки на участие в</w:t>
      </w:r>
      <w:r w:rsidRPr="00457716">
        <w:t xml:space="preserve"> аукционе, а также в случае, если электронный аукцион признан не состоявшимся по основаниям, предусмотренным </w:t>
      </w:r>
      <w:hyperlink w:anchor="Par1364" w:history="1">
        <w:r w:rsidRPr="00457716">
          <w:t>частью 15 статьи 70</w:t>
        </w:r>
      </w:hyperlink>
      <w:r w:rsidRPr="00457716">
        <w:t xml:space="preserve"> Федерального закона от 05 апреля</w:t>
      </w:r>
      <w:proofErr w:type="gramEnd"/>
      <w:r w:rsidRPr="00457716">
        <w:t xml:space="preserve">  2013 г. № 44-ФЗ «О контрактной системе в сфере закупок товаров, работ, услуг для обеспечения государственных и муниципальных нужд», заказчик вносит изменения в план-график (при необходимости также в план закупок) и осуществляет закупку путем проведения запроса предложений (при этом объект закупки не может быть изменен) или иным способом.</w:t>
      </w:r>
    </w:p>
    <w:p w:rsidR="00C03631" w:rsidRDefault="00C03631" w:rsidP="00F51BFE">
      <w:pPr>
        <w:pStyle w:val="western"/>
        <w:spacing w:before="0" w:after="0"/>
        <w:jc w:val="right"/>
        <w:rPr>
          <w:rFonts w:ascii="Times New Roman" w:hAnsi="Times New Roman" w:cs="Times New Roman"/>
          <w:sz w:val="24"/>
          <w:szCs w:val="24"/>
        </w:rPr>
      </w:pPr>
    </w:p>
    <w:p w:rsidR="00C03631" w:rsidRDefault="00C03631" w:rsidP="00F51BFE">
      <w:pPr>
        <w:pStyle w:val="western"/>
        <w:spacing w:before="0" w:after="0"/>
        <w:jc w:val="right"/>
        <w:rPr>
          <w:rFonts w:ascii="Times New Roman" w:hAnsi="Times New Roman" w:cs="Times New Roman"/>
          <w:sz w:val="24"/>
          <w:szCs w:val="24"/>
        </w:rPr>
      </w:pPr>
    </w:p>
    <w:p w:rsidR="00C03631" w:rsidRDefault="00C03631" w:rsidP="00F51BFE">
      <w:pPr>
        <w:pStyle w:val="western"/>
        <w:spacing w:before="0" w:after="0"/>
        <w:jc w:val="right"/>
        <w:rPr>
          <w:rFonts w:ascii="Times New Roman" w:hAnsi="Times New Roman" w:cs="Times New Roman"/>
          <w:sz w:val="24"/>
          <w:szCs w:val="24"/>
        </w:rPr>
      </w:pPr>
    </w:p>
    <w:p w:rsidR="00C03631" w:rsidRDefault="00C03631"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61589A" w:rsidRDefault="0061589A" w:rsidP="00F51BFE">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C49C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
    <w:p w:rsidR="009B2CFD" w:rsidRDefault="00DC49CD" w:rsidP="00DC49C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электронного а</w:t>
      </w:r>
      <w:r w:rsidR="009B2CFD">
        <w:rPr>
          <w:rFonts w:ascii="Times New Roman" w:hAnsi="Times New Roman" w:cs="Times New Roman"/>
          <w:sz w:val="24"/>
          <w:szCs w:val="24"/>
        </w:rPr>
        <w:t xml:space="preserve">укциона </w:t>
      </w: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jc w:val="center"/>
        <w:rPr>
          <w:b/>
        </w:rPr>
      </w:pPr>
      <w:r>
        <w:rPr>
          <w:b/>
        </w:rPr>
        <w:t xml:space="preserve">Муниципальный контракт № </w:t>
      </w:r>
    </w:p>
    <w:p w:rsidR="009B2CFD" w:rsidRDefault="009B2CFD" w:rsidP="009B2CFD">
      <w:pPr>
        <w:jc w:val="center"/>
        <w:rPr>
          <w:b/>
        </w:rPr>
      </w:pPr>
      <w:r>
        <w:rPr>
          <w:b/>
        </w:rPr>
        <w:lastRenderedPageBreak/>
        <w:t xml:space="preserve">на оказание услуги по организации и проведению </w:t>
      </w:r>
      <w:proofErr w:type="spellStart"/>
      <w:r>
        <w:rPr>
          <w:b/>
        </w:rPr>
        <w:t>акарицидной</w:t>
      </w:r>
      <w:proofErr w:type="spellEnd"/>
      <w:r>
        <w:rPr>
          <w:b/>
        </w:rPr>
        <w:t xml:space="preserve"> (противоклещевой) обработки мест массового отдыха населения на территории </w:t>
      </w:r>
      <w:proofErr w:type="spellStart"/>
      <w:r>
        <w:rPr>
          <w:b/>
        </w:rPr>
        <w:t>Тарутинского</w:t>
      </w:r>
      <w:proofErr w:type="spellEnd"/>
      <w:r>
        <w:rPr>
          <w:b/>
        </w:rPr>
        <w:t xml:space="preserve"> сельсовета </w:t>
      </w:r>
      <w:proofErr w:type="spellStart"/>
      <w:r>
        <w:rPr>
          <w:b/>
        </w:rPr>
        <w:t>Ачинского</w:t>
      </w:r>
      <w:proofErr w:type="spellEnd"/>
      <w:r>
        <w:rPr>
          <w:b/>
        </w:rPr>
        <w:t xml:space="preserve"> района Красноярского края</w:t>
      </w:r>
    </w:p>
    <w:p w:rsidR="009B2CFD" w:rsidRDefault="009B2CFD" w:rsidP="009B2CFD">
      <w:r>
        <w:t xml:space="preserve">поселок Тарутино                                                                              </w:t>
      </w:r>
      <w:r w:rsidR="00275471">
        <w:t xml:space="preserve">             «____» ________2015 </w:t>
      </w:r>
      <w:r>
        <w:t>г.</w:t>
      </w:r>
    </w:p>
    <w:p w:rsidR="009B2CFD" w:rsidRDefault="009B2CFD" w:rsidP="009B2CFD"/>
    <w:p w:rsidR="009B2CFD" w:rsidRDefault="009B2CFD" w:rsidP="009B2CFD">
      <w:pPr>
        <w:jc w:val="both"/>
      </w:pPr>
      <w:r>
        <w:t xml:space="preserve">   </w:t>
      </w:r>
      <w:r>
        <w:tab/>
      </w:r>
      <w:r>
        <w:rPr>
          <w:b/>
        </w:rPr>
        <w:t xml:space="preserve">Администрация </w:t>
      </w:r>
      <w:proofErr w:type="spellStart"/>
      <w:r>
        <w:rPr>
          <w:b/>
        </w:rPr>
        <w:t>Тарутинского</w:t>
      </w:r>
      <w:proofErr w:type="spellEnd"/>
      <w:r>
        <w:rPr>
          <w:b/>
        </w:rPr>
        <w:t xml:space="preserve"> сельсовета </w:t>
      </w:r>
      <w:proofErr w:type="spellStart"/>
      <w:r>
        <w:rPr>
          <w:b/>
        </w:rPr>
        <w:t>Ачинского</w:t>
      </w:r>
      <w:proofErr w:type="spellEnd"/>
      <w:r>
        <w:rPr>
          <w:b/>
        </w:rPr>
        <w:t xml:space="preserve"> района Красноярского края</w:t>
      </w:r>
      <w:r>
        <w:t xml:space="preserve">, в лице Главы администрации Потехина Владимира Александровича, действующего на основании Устава, именуемая в дальнейшем «Заказчик», с одной стороны и </w:t>
      </w:r>
      <w:proofErr w:type="spellStart"/>
      <w:r>
        <w:t>________________________в</w:t>
      </w:r>
      <w:proofErr w:type="spellEnd"/>
      <w:r>
        <w:t xml:space="preserve"> лице ____________________________, действующий на основании______________________________________________________________________, именуемый в дальнейшем Исполнитель, именуемые вместе Стороны, заключили настоящий  муниципальный Контракт (далее Контракт) о нижеследующем:</w:t>
      </w:r>
    </w:p>
    <w:p w:rsidR="009B2CFD" w:rsidRDefault="009B2CFD" w:rsidP="009B2CFD">
      <w:pPr>
        <w:jc w:val="center"/>
        <w:rPr>
          <w:b/>
        </w:rPr>
      </w:pPr>
    </w:p>
    <w:p w:rsidR="009B2CFD" w:rsidRDefault="009B2CFD" w:rsidP="009B2CFD">
      <w:pPr>
        <w:jc w:val="center"/>
        <w:rPr>
          <w:b/>
        </w:rPr>
      </w:pPr>
      <w:r>
        <w:rPr>
          <w:b/>
        </w:rPr>
        <w:t>1.Предмет Контракта</w:t>
      </w:r>
    </w:p>
    <w:p w:rsidR="009B2CFD" w:rsidRDefault="009B2CFD" w:rsidP="009B2CFD">
      <w:pPr>
        <w:jc w:val="center"/>
        <w:rPr>
          <w:b/>
        </w:rPr>
      </w:pPr>
    </w:p>
    <w:p w:rsidR="009B2CFD" w:rsidRDefault="009B2CFD" w:rsidP="00DC49CD">
      <w:pPr>
        <w:pStyle w:val="af2"/>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поручает, а Исполнитель обязуется оказать услугу по организации и проведению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w:t>
      </w:r>
      <w:r w:rsidR="00275471">
        <w:rPr>
          <w:rFonts w:ascii="Times New Roman" w:hAnsi="Times New Roman" w:cs="Times New Roman"/>
          <w:sz w:val="24"/>
          <w:szCs w:val="24"/>
        </w:rPr>
        <w:t xml:space="preserve">айона Красноярского края на 2015 </w:t>
      </w:r>
      <w:r>
        <w:rPr>
          <w:rFonts w:ascii="Times New Roman" w:hAnsi="Times New Roman" w:cs="Times New Roman"/>
          <w:sz w:val="24"/>
          <w:szCs w:val="24"/>
        </w:rPr>
        <w:t>год.</w:t>
      </w:r>
    </w:p>
    <w:p w:rsidR="009B2CFD" w:rsidRDefault="009B2CFD" w:rsidP="00DC49CD">
      <w:pPr>
        <w:pStyle w:val="af2"/>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Услуга по организации и проведению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на 201</w:t>
      </w:r>
      <w:r w:rsidR="00275471">
        <w:rPr>
          <w:rFonts w:ascii="Times New Roman" w:hAnsi="Times New Roman" w:cs="Times New Roman"/>
          <w:sz w:val="24"/>
          <w:szCs w:val="24"/>
        </w:rPr>
        <w:t>5</w:t>
      </w:r>
      <w:r>
        <w:rPr>
          <w:rFonts w:ascii="Times New Roman" w:hAnsi="Times New Roman" w:cs="Times New Roman"/>
          <w:sz w:val="24"/>
          <w:szCs w:val="24"/>
        </w:rPr>
        <w:t xml:space="preserve"> год, включает в себя следующие услуги:</w:t>
      </w:r>
    </w:p>
    <w:p w:rsidR="009B2CFD" w:rsidRPr="00DC49CD" w:rsidRDefault="009B2CFD" w:rsidP="00DC49CD">
      <w:pPr>
        <w:pStyle w:val="af2"/>
        <w:numPr>
          <w:ilvl w:val="0"/>
          <w:numId w:val="35"/>
        </w:numPr>
        <w:shd w:val="clear" w:color="auto" w:fill="FFFFFF"/>
        <w:spacing w:after="0"/>
        <w:ind w:left="0" w:firstLine="709"/>
        <w:jc w:val="both"/>
        <w:rPr>
          <w:rFonts w:ascii="Times New Roman" w:hAnsi="Times New Roman" w:cs="Times New Roman"/>
          <w:color w:val="000000" w:themeColor="text1"/>
          <w:sz w:val="24"/>
          <w:szCs w:val="24"/>
        </w:rPr>
      </w:pPr>
      <w:r w:rsidRPr="00DC49CD">
        <w:rPr>
          <w:rFonts w:ascii="Times New Roman" w:hAnsi="Times New Roman" w:cs="Times New Roman"/>
          <w:color w:val="000000" w:themeColor="text1"/>
          <w:sz w:val="24"/>
          <w:szCs w:val="24"/>
        </w:rPr>
        <w:t xml:space="preserve">проведение </w:t>
      </w:r>
      <w:proofErr w:type="spellStart"/>
      <w:r w:rsidRPr="00DC49CD">
        <w:rPr>
          <w:rFonts w:ascii="Times New Roman" w:hAnsi="Times New Roman" w:cs="Times New Roman"/>
          <w:color w:val="000000" w:themeColor="text1"/>
          <w:sz w:val="24"/>
          <w:szCs w:val="24"/>
        </w:rPr>
        <w:t>зооэнтомологического</w:t>
      </w:r>
      <w:proofErr w:type="spellEnd"/>
      <w:r w:rsidRPr="00DC49CD">
        <w:rPr>
          <w:rFonts w:ascii="Times New Roman" w:hAnsi="Times New Roman" w:cs="Times New Roman"/>
          <w:color w:val="000000" w:themeColor="text1"/>
          <w:sz w:val="24"/>
          <w:szCs w:val="24"/>
        </w:rPr>
        <w:t xml:space="preserve"> обследования перед началом обработки;</w:t>
      </w:r>
    </w:p>
    <w:p w:rsidR="009B2CFD" w:rsidRPr="00DC49CD" w:rsidRDefault="009B2CFD" w:rsidP="00DC49CD">
      <w:pPr>
        <w:pStyle w:val="af2"/>
        <w:numPr>
          <w:ilvl w:val="0"/>
          <w:numId w:val="35"/>
        </w:numPr>
        <w:shd w:val="clear" w:color="auto" w:fill="FFFFFF"/>
        <w:spacing w:after="0"/>
        <w:ind w:left="0" w:firstLine="709"/>
        <w:jc w:val="both"/>
        <w:rPr>
          <w:rFonts w:ascii="Times New Roman" w:hAnsi="Times New Roman" w:cs="Times New Roman"/>
          <w:color w:val="000000" w:themeColor="text1"/>
          <w:sz w:val="24"/>
          <w:szCs w:val="24"/>
        </w:rPr>
      </w:pPr>
      <w:r w:rsidRPr="00DC49CD">
        <w:rPr>
          <w:rFonts w:ascii="Times New Roman" w:hAnsi="Times New Roman" w:cs="Times New Roman"/>
          <w:color w:val="000000" w:themeColor="text1"/>
          <w:sz w:val="24"/>
          <w:szCs w:val="24"/>
        </w:rPr>
        <w:t xml:space="preserve">проведение </w:t>
      </w:r>
      <w:proofErr w:type="spellStart"/>
      <w:r w:rsidRPr="00DC49CD">
        <w:rPr>
          <w:rFonts w:ascii="Times New Roman" w:hAnsi="Times New Roman" w:cs="Times New Roman"/>
          <w:color w:val="000000" w:themeColor="text1"/>
          <w:sz w:val="24"/>
          <w:szCs w:val="24"/>
        </w:rPr>
        <w:t>акарицидной</w:t>
      </w:r>
      <w:proofErr w:type="spellEnd"/>
      <w:r w:rsidRPr="00DC49CD">
        <w:rPr>
          <w:rFonts w:ascii="Times New Roman" w:hAnsi="Times New Roman" w:cs="Times New Roman"/>
          <w:color w:val="000000" w:themeColor="text1"/>
          <w:sz w:val="24"/>
          <w:szCs w:val="24"/>
        </w:rPr>
        <w:t xml:space="preserve"> (противоклещевой) обработки;</w:t>
      </w:r>
    </w:p>
    <w:p w:rsidR="009B2CFD" w:rsidRPr="00DC49CD" w:rsidRDefault="009B2CFD" w:rsidP="00DC49CD">
      <w:pPr>
        <w:pStyle w:val="af2"/>
        <w:numPr>
          <w:ilvl w:val="0"/>
          <w:numId w:val="35"/>
        </w:numPr>
        <w:shd w:val="clear" w:color="auto" w:fill="FFFFFF"/>
        <w:spacing w:after="0"/>
        <w:ind w:left="0" w:firstLine="709"/>
        <w:jc w:val="both"/>
        <w:rPr>
          <w:rFonts w:ascii="Times New Roman" w:hAnsi="Times New Roman" w:cs="Times New Roman"/>
          <w:color w:val="000000" w:themeColor="text1"/>
          <w:sz w:val="24"/>
          <w:szCs w:val="24"/>
        </w:rPr>
      </w:pPr>
      <w:r w:rsidRPr="00DC49CD">
        <w:rPr>
          <w:rFonts w:ascii="Times New Roman" w:hAnsi="Times New Roman" w:cs="Times New Roman"/>
          <w:color w:val="000000" w:themeColor="text1"/>
          <w:sz w:val="24"/>
          <w:szCs w:val="24"/>
        </w:rPr>
        <w:t xml:space="preserve">проведение последующего </w:t>
      </w:r>
      <w:proofErr w:type="spellStart"/>
      <w:r w:rsidRPr="00DC49CD">
        <w:rPr>
          <w:rFonts w:ascii="Times New Roman" w:hAnsi="Times New Roman" w:cs="Times New Roman"/>
          <w:color w:val="000000" w:themeColor="text1"/>
          <w:sz w:val="24"/>
          <w:szCs w:val="24"/>
        </w:rPr>
        <w:t>зооэнтомологического</w:t>
      </w:r>
      <w:proofErr w:type="spellEnd"/>
      <w:r w:rsidRPr="00DC49CD">
        <w:rPr>
          <w:rFonts w:ascii="Times New Roman" w:hAnsi="Times New Roman" w:cs="Times New Roman"/>
          <w:color w:val="000000" w:themeColor="text1"/>
          <w:sz w:val="24"/>
          <w:szCs w:val="24"/>
        </w:rPr>
        <w:t xml:space="preserve"> обследования территорий после обработки для осуществления производственного контроля выполненной работы;</w:t>
      </w:r>
    </w:p>
    <w:p w:rsidR="009B2CFD" w:rsidRDefault="009B2CFD" w:rsidP="00DC49CD">
      <w:pPr>
        <w:pStyle w:val="af2"/>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Местом организации и проведения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является территории поселка Тарутино, поселка Покровка, деревни Ольховка, станции Грибная.</w:t>
      </w:r>
    </w:p>
    <w:p w:rsidR="009B2CFD" w:rsidRDefault="009B2CFD" w:rsidP="00DC49CD">
      <w:pPr>
        <w:pStyle w:val="af2"/>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оказания услуг: с  момента заклю</w:t>
      </w:r>
      <w:r w:rsidR="00A03518">
        <w:rPr>
          <w:rFonts w:ascii="Times New Roman" w:hAnsi="Times New Roman" w:cs="Times New Roman"/>
          <w:sz w:val="24"/>
          <w:szCs w:val="24"/>
        </w:rPr>
        <w:t>чения контракта  по 30.06.2015</w:t>
      </w:r>
      <w:r>
        <w:rPr>
          <w:rFonts w:ascii="Times New Roman" w:hAnsi="Times New Roman" w:cs="Times New Roman"/>
          <w:sz w:val="24"/>
          <w:szCs w:val="24"/>
        </w:rPr>
        <w:t xml:space="preserve"> год</w:t>
      </w:r>
      <w:proofErr w:type="gramStart"/>
      <w:r>
        <w:rPr>
          <w:rFonts w:ascii="Times New Roman" w:hAnsi="Times New Roman" w:cs="Times New Roman"/>
          <w:sz w:val="24"/>
          <w:szCs w:val="24"/>
        </w:rPr>
        <w:t xml:space="preserve"> .</w:t>
      </w:r>
      <w:proofErr w:type="gramEnd"/>
    </w:p>
    <w:p w:rsidR="009B2CFD" w:rsidRDefault="009B2CFD" w:rsidP="00DC49CD">
      <w:pPr>
        <w:pStyle w:val="af2"/>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Объем оказания услуги (площадь обработки) составляет –</w:t>
      </w:r>
      <w:r w:rsidR="00DC49CD">
        <w:rPr>
          <w:rFonts w:ascii="Times New Roman" w:hAnsi="Times New Roman" w:cs="Times New Roman"/>
          <w:sz w:val="24"/>
          <w:szCs w:val="24"/>
        </w:rPr>
        <w:t xml:space="preserve"> </w:t>
      </w:r>
      <w:r>
        <w:rPr>
          <w:rFonts w:ascii="Times New Roman" w:hAnsi="Times New Roman" w:cs="Times New Roman"/>
          <w:sz w:val="24"/>
          <w:szCs w:val="24"/>
        </w:rPr>
        <w:t>3</w:t>
      </w:r>
      <w:r w:rsidR="00A03518">
        <w:rPr>
          <w:rFonts w:ascii="Times New Roman" w:hAnsi="Times New Roman" w:cs="Times New Roman"/>
          <w:sz w:val="24"/>
          <w:szCs w:val="24"/>
        </w:rPr>
        <w:t>2</w:t>
      </w:r>
      <w:r>
        <w:rPr>
          <w:rFonts w:ascii="Times New Roman" w:hAnsi="Times New Roman" w:cs="Times New Roman"/>
          <w:sz w:val="24"/>
          <w:szCs w:val="24"/>
        </w:rPr>
        <w:t xml:space="preserve"> га (гектар).</w:t>
      </w:r>
    </w:p>
    <w:p w:rsidR="009B2CFD" w:rsidRDefault="009B2CFD" w:rsidP="00DC49CD">
      <w:pPr>
        <w:pStyle w:val="af2"/>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должно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в соответствии с </w:t>
      </w:r>
      <w:proofErr w:type="spellStart"/>
      <w:r>
        <w:rPr>
          <w:rFonts w:ascii="Times New Roman" w:hAnsi="Times New Roman" w:cs="Times New Roman"/>
          <w:sz w:val="24"/>
          <w:szCs w:val="24"/>
        </w:rPr>
        <w:t>требованиям</w:t>
      </w:r>
      <w:r w:rsidR="00DC49CD">
        <w:rPr>
          <w:rFonts w:ascii="Times New Roman" w:hAnsi="Times New Roman" w:cs="Times New Roman"/>
          <w:sz w:val="24"/>
          <w:szCs w:val="24"/>
        </w:rPr>
        <w:t>я</w:t>
      </w:r>
      <w:proofErr w:type="spellEnd"/>
      <w:r>
        <w:rPr>
          <w:rFonts w:ascii="Times New Roman" w:hAnsi="Times New Roman" w:cs="Times New Roman"/>
          <w:sz w:val="24"/>
          <w:szCs w:val="24"/>
        </w:rPr>
        <w:t xml:space="preserve"> регламентов, стандартов и действующего законодательства Российской Федерации.</w:t>
      </w:r>
    </w:p>
    <w:p w:rsidR="00DC49CD" w:rsidRDefault="00DC49CD" w:rsidP="009B2CFD">
      <w:pPr>
        <w:pStyle w:val="a9"/>
        <w:jc w:val="center"/>
        <w:rPr>
          <w:rFonts w:ascii="Times New Roman" w:hAnsi="Times New Roman" w:cs="Times New Roman"/>
          <w:b/>
          <w:sz w:val="24"/>
          <w:szCs w:val="24"/>
        </w:rPr>
      </w:pPr>
    </w:p>
    <w:p w:rsidR="009B2CFD" w:rsidRDefault="009B2CFD" w:rsidP="009B2CFD">
      <w:pPr>
        <w:pStyle w:val="a9"/>
        <w:jc w:val="center"/>
        <w:rPr>
          <w:rFonts w:ascii="Times New Roman" w:hAnsi="Times New Roman" w:cs="Times New Roman"/>
          <w:b/>
          <w:sz w:val="24"/>
          <w:szCs w:val="24"/>
        </w:rPr>
      </w:pPr>
      <w:r>
        <w:rPr>
          <w:rFonts w:ascii="Times New Roman" w:hAnsi="Times New Roman" w:cs="Times New Roman"/>
          <w:b/>
          <w:sz w:val="24"/>
          <w:szCs w:val="24"/>
        </w:rPr>
        <w:t>2.Обязанности сторон</w:t>
      </w:r>
    </w:p>
    <w:p w:rsidR="009B2CFD" w:rsidRDefault="009B2CFD" w:rsidP="009B2CFD">
      <w:pPr>
        <w:pStyle w:val="a9"/>
        <w:ind w:left="1065"/>
        <w:rPr>
          <w:rFonts w:ascii="Times New Roman" w:hAnsi="Times New Roman" w:cs="Times New Roman"/>
          <w:b/>
          <w:sz w:val="24"/>
          <w:szCs w:val="24"/>
        </w:rPr>
      </w:pPr>
    </w:p>
    <w:p w:rsidR="009B2CFD" w:rsidRDefault="009B2CFD" w:rsidP="009B2CFD">
      <w:pPr>
        <w:pStyle w:val="af2"/>
        <w:numPr>
          <w:ilvl w:val="1"/>
          <w:numId w:val="33"/>
        </w:numPr>
        <w:shd w:val="clear" w:color="auto" w:fill="FFFFFF"/>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 обязан:</w:t>
      </w:r>
    </w:p>
    <w:p w:rsidR="009B2CFD" w:rsidRDefault="009B2CFD" w:rsidP="00DC49CD">
      <w:pPr>
        <w:pStyle w:val="af2"/>
        <w:numPr>
          <w:ilvl w:val="0"/>
          <w:numId w:val="36"/>
        </w:numPr>
        <w:shd w:val="clear" w:color="auto" w:fill="FFFFFF"/>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оказать услуги по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обработке  мест массового отдыха населения на территории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Ачинского</w:t>
      </w:r>
      <w:proofErr w:type="spellEnd"/>
      <w:r>
        <w:rPr>
          <w:rFonts w:ascii="Times New Roman" w:hAnsi="Times New Roman" w:cs="Times New Roman"/>
          <w:sz w:val="24"/>
          <w:szCs w:val="24"/>
        </w:rPr>
        <w:t xml:space="preserve"> района Красноярского края  в строгом соответствии с действующими инструкциями Министерства Здравоохранения РФ, санитарным правилам и нормам.</w:t>
      </w:r>
      <w:r>
        <w:rPr>
          <w:rFonts w:ascii="Times New Roman" w:hAnsi="Times New Roman" w:cs="Times New Roman"/>
          <w:color w:val="000000"/>
          <w:sz w:val="24"/>
          <w:szCs w:val="24"/>
        </w:rPr>
        <w:t xml:space="preserve">  </w:t>
      </w:r>
    </w:p>
    <w:p w:rsidR="009B2CFD" w:rsidRDefault="009B2CFD" w:rsidP="00DC49CD">
      <w:pPr>
        <w:pStyle w:val="af2"/>
        <w:numPr>
          <w:ilvl w:val="0"/>
          <w:numId w:val="36"/>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оказать услуги в соответствии с п. 1.2. и настоящего Контракта;</w:t>
      </w:r>
    </w:p>
    <w:p w:rsidR="009B2CFD" w:rsidRDefault="009B2CFD" w:rsidP="00DC49CD">
      <w:pPr>
        <w:pStyle w:val="af2"/>
        <w:numPr>
          <w:ilvl w:val="0"/>
          <w:numId w:val="36"/>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оказать услуги в установленный срок п. 1.3. настоящего Контракта;</w:t>
      </w:r>
    </w:p>
    <w:p w:rsidR="009B2CFD" w:rsidRDefault="009B2CFD" w:rsidP="00DC49CD">
      <w:pPr>
        <w:pStyle w:val="af2"/>
        <w:numPr>
          <w:ilvl w:val="0"/>
          <w:numId w:val="36"/>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оказать услуги не менее объема, указанного п. 1.4. настоящего Контракта, при этом исполнитель обязан учитывать требования санитарно-эпидемиологических правил СП 3.1.3.2352-08, согласно п.  8.4.1. обработке акарицидом в обязательном порядке подлежит прилегающая территория не менее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 xml:space="preserve"> (по периметру);</w:t>
      </w:r>
    </w:p>
    <w:p w:rsidR="009B2CFD" w:rsidRDefault="009B2CFD" w:rsidP="00DC49CD">
      <w:pPr>
        <w:pStyle w:val="af2"/>
        <w:numPr>
          <w:ilvl w:val="0"/>
          <w:numId w:val="37"/>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обеспечить безопасность и качество оказания услуги;</w:t>
      </w:r>
    </w:p>
    <w:p w:rsidR="009B2CFD" w:rsidRDefault="009B2CFD" w:rsidP="00DC49CD">
      <w:pPr>
        <w:pStyle w:val="af2"/>
        <w:numPr>
          <w:ilvl w:val="0"/>
          <w:numId w:val="37"/>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назначить ответственное лицо за оказание услуг;</w:t>
      </w:r>
    </w:p>
    <w:p w:rsidR="009B2CFD" w:rsidRDefault="009B2CFD" w:rsidP="00DC49CD">
      <w:pPr>
        <w:pStyle w:val="af2"/>
        <w:numPr>
          <w:ilvl w:val="0"/>
          <w:numId w:val="37"/>
        </w:numPr>
        <w:shd w:val="clear" w:color="auto" w:fill="FFFFFF"/>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предоставить Заказчику рекомендации по вопросам санитарно-профилактических мероприятий, повышающих эффективность оказанной услуги. </w:t>
      </w:r>
    </w:p>
    <w:p w:rsidR="009B2CFD" w:rsidRDefault="009B2CFD" w:rsidP="009B2CFD">
      <w:pPr>
        <w:pStyle w:val="a9"/>
        <w:rPr>
          <w:rFonts w:ascii="Times New Roman" w:hAnsi="Times New Roman" w:cs="Times New Roman"/>
          <w:b/>
          <w:sz w:val="24"/>
          <w:szCs w:val="24"/>
        </w:rPr>
      </w:pPr>
      <w:r>
        <w:rPr>
          <w:rFonts w:ascii="Times New Roman" w:hAnsi="Times New Roman" w:cs="Times New Roman"/>
          <w:b/>
          <w:sz w:val="24"/>
          <w:szCs w:val="24"/>
        </w:rPr>
        <w:t>2.2.  Заказчик обязан:</w:t>
      </w:r>
    </w:p>
    <w:p w:rsidR="009B2CFD" w:rsidRDefault="009B2CFD" w:rsidP="00DC49CD">
      <w:pPr>
        <w:pStyle w:val="a9"/>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назначить ответственное лицо, осуществляющее контроль за ходом оказания услуг;</w:t>
      </w:r>
    </w:p>
    <w:p w:rsidR="009B2CFD" w:rsidRDefault="009B2CFD" w:rsidP="00DC49CD">
      <w:pPr>
        <w:pStyle w:val="a9"/>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организовать расчистку обрабатываемой территории от валежника, лесной подстилки, прошлогодней листвы, мусора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9B2CFD" w:rsidRDefault="009B2CFD" w:rsidP="00DC49CD">
      <w:pPr>
        <w:pStyle w:val="a9"/>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принять оказанные услуги;</w:t>
      </w:r>
    </w:p>
    <w:p w:rsidR="009B2CFD" w:rsidRDefault="009B2CFD" w:rsidP="00DC49CD">
      <w:pPr>
        <w:pStyle w:val="a9"/>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оплатить оказанные услуги в соответствии с п. 4.4.</w:t>
      </w:r>
    </w:p>
    <w:p w:rsidR="009B2CFD" w:rsidRDefault="009B2CFD" w:rsidP="00DC49CD">
      <w:pPr>
        <w:pStyle w:val="a9"/>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оградить от проникновения на обработанные  участки домашних и диких животных, которые могут занести клещей.</w:t>
      </w:r>
    </w:p>
    <w:p w:rsidR="009B2CFD" w:rsidRDefault="009B2CFD" w:rsidP="009B2CFD">
      <w:pPr>
        <w:tabs>
          <w:tab w:val="num" w:pos="360"/>
        </w:tabs>
        <w:rPr>
          <w:b/>
        </w:rPr>
      </w:pPr>
    </w:p>
    <w:p w:rsidR="009B2CFD" w:rsidRDefault="009B2CFD" w:rsidP="009B2CFD">
      <w:pPr>
        <w:tabs>
          <w:tab w:val="num" w:pos="360"/>
        </w:tabs>
        <w:ind w:left="360" w:hanging="360"/>
        <w:jc w:val="center"/>
        <w:rPr>
          <w:b/>
        </w:rPr>
      </w:pPr>
      <w:r>
        <w:rPr>
          <w:b/>
        </w:rPr>
        <w:t>4. Цена Контракта и порядок расчетов.</w:t>
      </w:r>
    </w:p>
    <w:p w:rsidR="009B2CFD" w:rsidRDefault="009B2CFD" w:rsidP="009B2CFD">
      <w:pPr>
        <w:tabs>
          <w:tab w:val="num" w:pos="360"/>
        </w:tabs>
        <w:ind w:left="360" w:hanging="360"/>
        <w:jc w:val="center"/>
        <w:rPr>
          <w:b/>
        </w:rPr>
      </w:pPr>
    </w:p>
    <w:p w:rsidR="009B2CFD" w:rsidRDefault="009B2CFD" w:rsidP="00DC49CD">
      <w:pPr>
        <w:widowControl w:val="0"/>
        <w:autoSpaceDE w:val="0"/>
        <w:autoSpaceDN w:val="0"/>
        <w:adjustRightInd w:val="0"/>
        <w:ind w:firstLine="709"/>
        <w:jc w:val="both"/>
        <w:rPr>
          <w:b/>
          <w:bCs/>
          <w:i/>
          <w:u w:val="single"/>
        </w:rPr>
      </w:pPr>
      <w:r>
        <w:rPr>
          <w:color w:val="000000"/>
        </w:rPr>
        <w:t xml:space="preserve">4.1.  </w:t>
      </w:r>
      <w:r>
        <w:t xml:space="preserve">В соответствии с протоколом рассмотрения вторых частей заявок открытого аукциона в электронной форме </w:t>
      </w:r>
      <w:r w:rsidR="00A03518">
        <w:rPr>
          <w:bCs/>
        </w:rPr>
        <w:t>(Протокол №___ от __.__.2015</w:t>
      </w:r>
      <w:r>
        <w:rPr>
          <w:bCs/>
        </w:rPr>
        <w:t>) ц</w:t>
      </w:r>
      <w:r>
        <w:rPr>
          <w:color w:val="000000"/>
        </w:rPr>
        <w:t>ена настоящего Контракта составляет:_________________________________</w:t>
      </w:r>
    </w:p>
    <w:p w:rsidR="009B2CFD" w:rsidRDefault="009B2CFD" w:rsidP="00DC49CD">
      <w:pPr>
        <w:widowControl w:val="0"/>
        <w:autoSpaceDE w:val="0"/>
        <w:autoSpaceDN w:val="0"/>
        <w:adjustRightInd w:val="0"/>
        <w:ind w:firstLine="709"/>
        <w:jc w:val="both"/>
      </w:pPr>
      <w:r>
        <w:t>4.2. Цена Контракта является твердой, фиксированной  и определена с учетом стоимости услуг, налогов и сборов, других обязательных платежей и не может быть изменена в течение периода исполнения Контракта.</w:t>
      </w:r>
    </w:p>
    <w:p w:rsidR="009B2CFD" w:rsidRDefault="009B2CFD" w:rsidP="00DC49CD">
      <w:pPr>
        <w:pStyle w:val="13"/>
        <w:widowControl/>
        <w:ind w:firstLine="709"/>
        <w:jc w:val="both"/>
        <w:rPr>
          <w:sz w:val="24"/>
          <w:szCs w:val="24"/>
        </w:rPr>
      </w:pPr>
      <w:r>
        <w:rPr>
          <w:bCs/>
          <w:sz w:val="24"/>
          <w:szCs w:val="24"/>
        </w:rPr>
        <w:t xml:space="preserve">4.3. </w:t>
      </w:r>
      <w:r>
        <w:rPr>
          <w:sz w:val="24"/>
          <w:szCs w:val="24"/>
        </w:rPr>
        <w:t xml:space="preserve">Оплата услуг по Контракту производится за счет </w:t>
      </w:r>
      <w:r>
        <w:rPr>
          <w:color w:val="000000"/>
          <w:sz w:val="24"/>
          <w:szCs w:val="24"/>
        </w:rPr>
        <w:t xml:space="preserve">средств бюджета Красноярского края </w:t>
      </w:r>
      <w:r>
        <w:rPr>
          <w:sz w:val="24"/>
          <w:szCs w:val="24"/>
        </w:rPr>
        <w:t xml:space="preserve">(КБК 822 0503 0337555 244 225) в размере _______________________, средства бюджета </w:t>
      </w:r>
      <w:proofErr w:type="spellStart"/>
      <w:r>
        <w:rPr>
          <w:sz w:val="24"/>
          <w:szCs w:val="24"/>
        </w:rPr>
        <w:t>Тарутинского</w:t>
      </w:r>
      <w:proofErr w:type="spellEnd"/>
      <w:r>
        <w:rPr>
          <w:sz w:val="24"/>
          <w:szCs w:val="24"/>
        </w:rPr>
        <w:t xml:space="preserve"> сельсовета </w:t>
      </w:r>
      <w:proofErr w:type="spellStart"/>
      <w:r>
        <w:rPr>
          <w:sz w:val="24"/>
          <w:szCs w:val="24"/>
        </w:rPr>
        <w:t>Ачинского</w:t>
      </w:r>
      <w:proofErr w:type="spellEnd"/>
      <w:r>
        <w:rPr>
          <w:sz w:val="24"/>
          <w:szCs w:val="24"/>
        </w:rPr>
        <w:t xml:space="preserve"> района (КБК 822 0503 0339555 244 225) _____________.</w:t>
      </w:r>
    </w:p>
    <w:p w:rsidR="009B2CFD" w:rsidRDefault="009B2CFD" w:rsidP="00DC49CD">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pacing w:val="2"/>
          <w:sz w:val="24"/>
          <w:szCs w:val="24"/>
        </w:rPr>
        <w:t xml:space="preserve">После оказания услуг Исполнителем оформляется и направляется Заказчику акт оказанных услуг. Заказчик обязан в пятидневный срок подписать акт, либо заявить в письменном виде мотивированный отказ от подписания акта. </w:t>
      </w:r>
      <w:r>
        <w:rPr>
          <w:rFonts w:ascii="Times New Roman" w:hAnsi="Times New Roman" w:cs="Times New Roman"/>
          <w:sz w:val="24"/>
          <w:szCs w:val="24"/>
        </w:rPr>
        <w:t>Акт оказанных услуг, подписанный сторонами, является документом, подтверждающим оказание услуг в полном объеме и надлежащего качества.</w:t>
      </w:r>
    </w:p>
    <w:p w:rsidR="009B2CFD" w:rsidRDefault="009B2CFD" w:rsidP="00DC49CD">
      <w:pPr>
        <w:autoSpaceDE w:val="0"/>
        <w:autoSpaceDN w:val="0"/>
        <w:adjustRightInd w:val="0"/>
        <w:ind w:firstLine="709"/>
        <w:jc w:val="both"/>
        <w:rPr>
          <w:color w:val="000000" w:themeColor="text1"/>
        </w:rPr>
      </w:pPr>
      <w:r>
        <w:t xml:space="preserve">4.5. </w:t>
      </w:r>
      <w:r>
        <w:rPr>
          <w:color w:val="000000" w:themeColor="text1"/>
        </w:rPr>
        <w:t xml:space="preserve">Оплата за оказанные услуги осуществляется Заказчиком путем перечисления денежных средств на </w:t>
      </w:r>
      <w:proofErr w:type="spellStart"/>
      <w:proofErr w:type="gramStart"/>
      <w:r>
        <w:rPr>
          <w:color w:val="000000" w:themeColor="text1"/>
        </w:rPr>
        <w:t>р</w:t>
      </w:r>
      <w:proofErr w:type="spellEnd"/>
      <w:proofErr w:type="gramEnd"/>
      <w:r>
        <w:rPr>
          <w:color w:val="000000" w:themeColor="text1"/>
        </w:rPr>
        <w:t>/с Исполнителя, в размере средств местного бюджета не позднее 15 дней с момента подписания акта оказанных услуг Сторонами и предоставлением исполнителем счета-фактуры. Окончательный расчет производится за счет сре</w:t>
      </w:r>
      <w:proofErr w:type="gramStart"/>
      <w:r>
        <w:rPr>
          <w:color w:val="000000" w:themeColor="text1"/>
        </w:rPr>
        <w:t>дств кр</w:t>
      </w:r>
      <w:proofErr w:type="gramEnd"/>
      <w:r>
        <w:rPr>
          <w:color w:val="000000" w:themeColor="text1"/>
        </w:rPr>
        <w:t>аевого бюджета не позднее 15 дней с момента зачисления средств субсидий на расчетный счет Заказчика.</w:t>
      </w:r>
    </w:p>
    <w:p w:rsidR="009B2CFD" w:rsidRDefault="009B2CFD" w:rsidP="009B2CFD">
      <w:pPr>
        <w:pStyle w:val="a9"/>
        <w:ind w:firstLine="567"/>
        <w:rPr>
          <w:rFonts w:ascii="Times New Roman" w:hAnsi="Times New Roman" w:cs="Times New Roman"/>
          <w:b/>
          <w:sz w:val="24"/>
          <w:szCs w:val="24"/>
        </w:rPr>
      </w:pPr>
    </w:p>
    <w:p w:rsidR="009B2CFD" w:rsidRDefault="009B2CFD" w:rsidP="009B2CFD">
      <w:pPr>
        <w:pStyle w:val="a9"/>
        <w:ind w:firstLine="567"/>
        <w:jc w:val="center"/>
        <w:rPr>
          <w:rFonts w:ascii="Times New Roman" w:hAnsi="Times New Roman" w:cs="Times New Roman"/>
          <w:b/>
          <w:sz w:val="24"/>
          <w:szCs w:val="24"/>
        </w:rPr>
      </w:pPr>
      <w:r>
        <w:rPr>
          <w:rFonts w:ascii="Times New Roman" w:hAnsi="Times New Roman" w:cs="Times New Roman"/>
          <w:b/>
          <w:sz w:val="24"/>
          <w:szCs w:val="24"/>
        </w:rPr>
        <w:t>5. Срок действия Контракта</w:t>
      </w:r>
    </w:p>
    <w:p w:rsidR="009B2CFD" w:rsidRDefault="009B2CFD" w:rsidP="009B2CFD">
      <w:pPr>
        <w:pStyle w:val="a9"/>
        <w:ind w:firstLine="567"/>
        <w:jc w:val="center"/>
        <w:rPr>
          <w:rFonts w:ascii="Times New Roman" w:hAnsi="Times New Roman" w:cs="Times New Roman"/>
          <w:b/>
          <w:sz w:val="24"/>
          <w:szCs w:val="24"/>
        </w:rPr>
      </w:pPr>
    </w:p>
    <w:p w:rsidR="009B2CFD" w:rsidRDefault="009B2CFD" w:rsidP="00DC49CD">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DC49CD">
        <w:rPr>
          <w:rFonts w:ascii="Times New Roman" w:hAnsi="Times New Roman" w:cs="Times New Roman"/>
          <w:sz w:val="24"/>
          <w:szCs w:val="24"/>
        </w:rPr>
        <w:t xml:space="preserve">  </w:t>
      </w:r>
      <w:r>
        <w:rPr>
          <w:rFonts w:ascii="Times New Roman" w:hAnsi="Times New Roman" w:cs="Times New Roman"/>
          <w:sz w:val="24"/>
          <w:szCs w:val="24"/>
        </w:rPr>
        <w:t>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 момента заключения.</w:t>
      </w:r>
    </w:p>
    <w:p w:rsidR="009B2CFD" w:rsidRDefault="009B2CFD" w:rsidP="00DC49CD">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1B77E7">
        <w:rPr>
          <w:rFonts w:ascii="Times New Roman" w:hAnsi="Times New Roman" w:cs="Times New Roman"/>
          <w:sz w:val="24"/>
          <w:szCs w:val="24"/>
        </w:rPr>
        <w:t xml:space="preserve">  </w:t>
      </w:r>
      <w:r>
        <w:rPr>
          <w:rFonts w:ascii="Times New Roman" w:hAnsi="Times New Roman" w:cs="Times New Roman"/>
          <w:sz w:val="24"/>
          <w:szCs w:val="24"/>
        </w:rPr>
        <w:t xml:space="preserve">Контракт действует до </w:t>
      </w:r>
      <w:r w:rsidR="00DC49CD">
        <w:rPr>
          <w:rFonts w:ascii="Times New Roman" w:hAnsi="Times New Roman" w:cs="Times New Roman"/>
          <w:sz w:val="24"/>
          <w:szCs w:val="24"/>
        </w:rPr>
        <w:t>30.06.2015 г</w:t>
      </w:r>
      <w:r>
        <w:rPr>
          <w:rFonts w:ascii="Times New Roman" w:hAnsi="Times New Roman" w:cs="Times New Roman"/>
          <w:sz w:val="24"/>
          <w:szCs w:val="24"/>
        </w:rPr>
        <w:t>.</w:t>
      </w:r>
    </w:p>
    <w:p w:rsidR="00DC49CD" w:rsidRDefault="00DC49CD" w:rsidP="00DC49CD">
      <w:pPr>
        <w:ind w:firstLine="540"/>
        <w:jc w:val="center"/>
        <w:rPr>
          <w:b/>
        </w:rPr>
      </w:pPr>
    </w:p>
    <w:p w:rsidR="00DC49CD" w:rsidRPr="0078039B" w:rsidRDefault="00DC49CD" w:rsidP="00DC49CD">
      <w:pPr>
        <w:ind w:firstLine="540"/>
        <w:jc w:val="center"/>
        <w:rPr>
          <w:b/>
        </w:rPr>
      </w:pPr>
      <w:r>
        <w:rPr>
          <w:b/>
        </w:rPr>
        <w:t>6</w:t>
      </w:r>
      <w:r w:rsidRPr="0078039B">
        <w:rPr>
          <w:b/>
        </w:rPr>
        <w:t>. Ответственность сторон</w:t>
      </w:r>
    </w:p>
    <w:p w:rsidR="00DC49CD" w:rsidRPr="00A203C5" w:rsidRDefault="00DC49CD" w:rsidP="00DC49CD">
      <w:pPr>
        <w:pStyle w:val="-0"/>
        <w:numPr>
          <w:ilvl w:val="0"/>
          <w:numId w:val="0"/>
        </w:numPr>
        <w:tabs>
          <w:tab w:val="left" w:pos="708"/>
        </w:tabs>
        <w:ind w:firstLine="709"/>
      </w:pPr>
      <w:r>
        <w:t>6</w:t>
      </w:r>
      <w:r w:rsidRPr="00A203C5">
        <w:t>.1.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DC49CD" w:rsidRPr="00A203C5" w:rsidRDefault="00DC49CD" w:rsidP="00DC49CD">
      <w:pPr>
        <w:autoSpaceDE w:val="0"/>
        <w:autoSpaceDN w:val="0"/>
        <w:adjustRightInd w:val="0"/>
        <w:ind w:firstLine="709"/>
        <w:jc w:val="both"/>
      </w:pPr>
      <w:r>
        <w:t>6</w:t>
      </w:r>
      <w:r w:rsidRPr="00A203C5">
        <w:t xml:space="preserve">.2. В случае просрочки исполнения </w:t>
      </w:r>
      <w:r>
        <w:t>Исполнителем</w:t>
      </w:r>
      <w:r w:rsidRPr="00A203C5">
        <w:t xml:space="preserve"> обязательств, предусмотренных настоящим Контрактом, Заказчик вправе потребовать уплату неустойки (пеней). Пеня начисляется за каждый день просрочки исполнения </w:t>
      </w:r>
      <w:r>
        <w:t>Исполнителем</w:t>
      </w:r>
      <w:r w:rsidRPr="00A203C5">
        <w:t xml:space="preserve"> обязательства, предусмотренного контрактом, и устанавливается в размере не менее одной трехсотой действующей на дату уплаты пени </w:t>
      </w:r>
      <w:hyperlink r:id="rId12" w:history="1">
        <w:r w:rsidRPr="00A203C5">
          <w:rPr>
            <w:rStyle w:val="aa"/>
          </w:rPr>
          <w:t>ставки</w:t>
        </w:r>
      </w:hyperlink>
      <w:r w:rsidRPr="00A203C5">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r w:rsidRPr="00A203C5">
        <w:t>.</w:t>
      </w:r>
    </w:p>
    <w:p w:rsidR="00DC49CD" w:rsidRPr="00A203C5" w:rsidRDefault="00DC49CD" w:rsidP="00DC49CD">
      <w:pPr>
        <w:autoSpaceDE w:val="0"/>
        <w:autoSpaceDN w:val="0"/>
        <w:adjustRightInd w:val="0"/>
        <w:ind w:firstLine="709"/>
        <w:jc w:val="both"/>
      </w:pPr>
      <w:proofErr w:type="gramStart"/>
      <w:r w:rsidRPr="00A203C5">
        <w:t xml:space="preserve">Расчет неустойки (пеней) производится Заказчиком в порядке, установленном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w:t>
      </w:r>
      <w:r w:rsidRPr="00A203C5">
        <w:lastRenderedPageBreak/>
        <w:t>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C49CD" w:rsidRPr="00A203C5" w:rsidRDefault="00DC49CD" w:rsidP="00DC49CD">
      <w:pPr>
        <w:ind w:firstLine="709"/>
        <w:jc w:val="both"/>
      </w:pPr>
      <w:r w:rsidRPr="00A203C5">
        <w:t xml:space="preserve">При этом сумма неустойки за просрочку исполнения обязательств может быть удержана из суммы, подлежащей выплате </w:t>
      </w:r>
      <w:r>
        <w:t>Исполнителю</w:t>
      </w:r>
      <w:r w:rsidRPr="00A203C5">
        <w:t xml:space="preserve"> по настоящему контракту. </w:t>
      </w:r>
    </w:p>
    <w:p w:rsidR="00DC49CD" w:rsidRPr="00A203C5" w:rsidRDefault="00DC49CD" w:rsidP="00DC49CD">
      <w:pPr>
        <w:ind w:firstLine="709"/>
        <w:jc w:val="both"/>
      </w:pPr>
      <w:r>
        <w:t>6</w:t>
      </w:r>
      <w:r w:rsidRPr="00A203C5">
        <w:t xml:space="preserve">.3. </w:t>
      </w:r>
      <w:proofErr w:type="gramStart"/>
      <w:r w:rsidRPr="00A203C5">
        <w:t xml:space="preserve">За ненадлежащее исполнение обязательств (в том числе гарантийного обязательства) по контракту, за исключением просрочки исполнения обязательств, </w:t>
      </w:r>
      <w:r>
        <w:rPr>
          <w:color w:val="2A2A2A"/>
        </w:rPr>
        <w:t>Исполнитель</w:t>
      </w:r>
      <w:r w:rsidRPr="00A203C5">
        <w:rPr>
          <w:color w:val="2A2A2A"/>
        </w:rPr>
        <w:t xml:space="preserve"> выплачивает Заказчику штраф в размере _____________ рублей _____ копеек, установленном в соответствии с </w:t>
      </w:r>
      <w:r w:rsidRPr="00A203C5">
        <w:t>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A203C5">
        <w:t>,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C49CD" w:rsidRPr="00A203C5" w:rsidRDefault="00DC49CD" w:rsidP="00DC49CD">
      <w:pPr>
        <w:ind w:firstLine="709"/>
        <w:jc w:val="both"/>
      </w:pPr>
      <w:r>
        <w:t>6</w:t>
      </w:r>
      <w:r w:rsidRPr="00A203C5">
        <w:t xml:space="preserve">.4. В случае просрочки исполнения </w:t>
      </w:r>
      <w:r>
        <w:t>Исполнителем</w:t>
      </w:r>
      <w:r w:rsidRPr="00A203C5">
        <w:t xml:space="preserve"> обязательств (в том числе гарантийного обязательства) предусмотренных контрактом, а также в иных случаях ненадлежащего исполнения </w:t>
      </w:r>
      <w:r>
        <w:t>Исполнителем</w:t>
      </w:r>
      <w:r w:rsidRPr="00A203C5">
        <w:t xml:space="preserve"> обязательств, предусмотренных контрактом, Заказчик направляет </w:t>
      </w:r>
      <w:r>
        <w:t>Исполнителю</w:t>
      </w:r>
      <w:r w:rsidRPr="00A203C5">
        <w:t xml:space="preserve"> требование об уплате неустоек (штрафов, пени).</w:t>
      </w:r>
    </w:p>
    <w:p w:rsidR="00DC49CD" w:rsidRPr="00A203C5" w:rsidRDefault="00DC49CD" w:rsidP="00DC49CD">
      <w:pPr>
        <w:ind w:firstLine="709"/>
        <w:jc w:val="both"/>
      </w:pPr>
      <w:r>
        <w:t>6</w:t>
      </w:r>
      <w:r w:rsidRPr="00A203C5">
        <w:t xml:space="preserve">.5. </w:t>
      </w:r>
      <w:proofErr w:type="gramStart"/>
      <w:r w:rsidRPr="00A203C5">
        <w:t xml:space="preserve">За просрочку исполнения Заказчиком обязательств, предусмотренных контрактом, Заказчик уплачивает </w:t>
      </w:r>
      <w:r>
        <w:t>Исполнителю</w:t>
      </w:r>
      <w:r w:rsidRPr="00A203C5">
        <w:t xml:space="preserve"> пени в размере 1/300 действующей на день уплаты пеней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контрактом срока исполнения обязательства, до момента фактического его исполнения. </w:t>
      </w:r>
      <w:proofErr w:type="gramEnd"/>
    </w:p>
    <w:p w:rsidR="00DC49CD" w:rsidRPr="00A203C5" w:rsidRDefault="00DC49CD" w:rsidP="00DC49CD">
      <w:pPr>
        <w:ind w:firstLine="709"/>
        <w:jc w:val="both"/>
      </w:pPr>
      <w:r>
        <w:t>6</w:t>
      </w:r>
      <w:r w:rsidRPr="00A203C5">
        <w:t xml:space="preserve">.6. </w:t>
      </w:r>
      <w:proofErr w:type="gramStart"/>
      <w:r w:rsidRPr="00A203C5">
        <w:t xml:space="preserve">За ненадлежащее исполнение Заказчиком обязательств по контракту, за исключением просрочки исполнения обязательств, </w:t>
      </w:r>
      <w:r>
        <w:t>Исполнитель</w:t>
      </w:r>
      <w:r w:rsidRPr="00A203C5">
        <w:t xml:space="preserve"> вправе потребовать уплаты штрафа </w:t>
      </w:r>
      <w:r w:rsidRPr="00A203C5">
        <w:rPr>
          <w:color w:val="2A2A2A"/>
        </w:rPr>
        <w:t xml:space="preserve">в размере ______ рублей______ копеек, установленном в соответствии с </w:t>
      </w:r>
      <w:r w:rsidRPr="00A203C5">
        <w:t>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w:t>
      </w:r>
      <w:proofErr w:type="gramEnd"/>
      <w:r w:rsidRPr="00A203C5">
        <w:t xml:space="preserve"> пени, начисляемой за каждый день просрочки исполнения поставщиком (подрядчиком, исполнителем) обязательства, предусмотренного контрактом».</w:t>
      </w:r>
    </w:p>
    <w:p w:rsidR="00DC49CD" w:rsidRPr="0078039B" w:rsidRDefault="00DC49CD" w:rsidP="00DC49CD">
      <w:pPr>
        <w:ind w:firstLine="709"/>
        <w:jc w:val="both"/>
        <w:rPr>
          <w:rStyle w:val="afc"/>
        </w:rPr>
      </w:pPr>
      <w:r>
        <w:t>6</w:t>
      </w:r>
      <w:r w:rsidRPr="00A203C5">
        <w:t>.7.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C49CD" w:rsidRDefault="00DC49CD" w:rsidP="00DC49CD">
      <w:pPr>
        <w:pStyle w:val="a9"/>
        <w:ind w:firstLine="709"/>
        <w:jc w:val="both"/>
        <w:rPr>
          <w:rFonts w:ascii="Times New Roman" w:hAnsi="Times New Roman" w:cs="Times New Roman"/>
          <w:sz w:val="24"/>
          <w:szCs w:val="24"/>
        </w:rPr>
      </w:pPr>
    </w:p>
    <w:p w:rsidR="009B2CFD" w:rsidRDefault="001B77E7" w:rsidP="009B2CFD">
      <w:pPr>
        <w:pStyle w:val="a9"/>
        <w:ind w:firstLine="567"/>
        <w:jc w:val="center"/>
        <w:rPr>
          <w:rFonts w:ascii="Times New Roman" w:hAnsi="Times New Roman" w:cs="Times New Roman"/>
          <w:b/>
          <w:sz w:val="24"/>
          <w:szCs w:val="24"/>
        </w:rPr>
      </w:pPr>
      <w:r>
        <w:rPr>
          <w:rFonts w:ascii="Times New Roman" w:hAnsi="Times New Roman" w:cs="Times New Roman"/>
          <w:b/>
          <w:sz w:val="24"/>
          <w:szCs w:val="24"/>
        </w:rPr>
        <w:t>7</w:t>
      </w:r>
      <w:r w:rsidR="009B2CFD">
        <w:rPr>
          <w:rFonts w:ascii="Times New Roman" w:hAnsi="Times New Roman" w:cs="Times New Roman"/>
          <w:b/>
          <w:sz w:val="24"/>
          <w:szCs w:val="24"/>
        </w:rPr>
        <w:t xml:space="preserve">. Порядок изменения и </w:t>
      </w:r>
      <w:r w:rsidR="00A03518">
        <w:rPr>
          <w:rFonts w:ascii="Times New Roman" w:hAnsi="Times New Roman" w:cs="Times New Roman"/>
          <w:b/>
          <w:sz w:val="24"/>
          <w:szCs w:val="24"/>
        </w:rPr>
        <w:t>расторжения</w:t>
      </w:r>
      <w:r w:rsidR="009B2CFD">
        <w:rPr>
          <w:rFonts w:ascii="Times New Roman" w:hAnsi="Times New Roman" w:cs="Times New Roman"/>
          <w:b/>
          <w:sz w:val="24"/>
          <w:szCs w:val="24"/>
        </w:rPr>
        <w:t xml:space="preserve"> Контракта</w:t>
      </w:r>
    </w:p>
    <w:p w:rsidR="009B2CFD" w:rsidRDefault="009B2CFD" w:rsidP="009B2CFD">
      <w:pPr>
        <w:pStyle w:val="a9"/>
        <w:ind w:firstLine="567"/>
        <w:jc w:val="center"/>
        <w:rPr>
          <w:rFonts w:ascii="Times New Roman" w:hAnsi="Times New Roman" w:cs="Times New Roman"/>
          <w:b/>
          <w:sz w:val="24"/>
          <w:szCs w:val="24"/>
        </w:rPr>
      </w:pPr>
    </w:p>
    <w:p w:rsidR="009B2CFD" w:rsidRDefault="001B77E7" w:rsidP="00DC49CD">
      <w:pPr>
        <w:ind w:firstLine="709"/>
        <w:jc w:val="both"/>
      </w:pPr>
      <w:r>
        <w:t>7</w:t>
      </w:r>
      <w:r w:rsidR="009B2CFD">
        <w:t>.1.  Контракт может быть изменен по соглашению Сторон  при снижении цены Контракта без изменения предусмотренных Контрактом количества услуги, качества услуги и иных условий Контракта.</w:t>
      </w:r>
    </w:p>
    <w:p w:rsidR="009B2CFD" w:rsidRDefault="001B77E7" w:rsidP="00DC49CD">
      <w:pPr>
        <w:ind w:firstLine="709"/>
        <w:jc w:val="both"/>
      </w:pPr>
      <w:r>
        <w:t>7</w:t>
      </w:r>
      <w:r w:rsidR="009B2CFD">
        <w:t xml:space="preserve">.2. Заказчик по согласованию с Исполнителем вправе увеличить или уменьшить предусмотренное Контрактом количество услуги, не более чем на десять процентов. При увеличении количества услуги по соглашению сторон допускается изменение цены Контракта пропорционально дополнительному количеству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009B2CFD">
        <w:t>предусмотренных</w:t>
      </w:r>
      <w:proofErr w:type="gramEnd"/>
      <w:r w:rsidR="009B2CFD">
        <w:t xml:space="preserve"> контрактом количества услуги. Стороны обязаны уменьшить цену Контракта исходя из цены единицы услуги.</w:t>
      </w:r>
    </w:p>
    <w:p w:rsidR="009B2CFD" w:rsidRDefault="001B77E7" w:rsidP="00DC49CD">
      <w:pPr>
        <w:ind w:firstLine="709"/>
        <w:jc w:val="both"/>
      </w:pPr>
      <w:r>
        <w:t>7</w:t>
      </w:r>
      <w:r w:rsidR="009B2CFD">
        <w:t>.3. Заказчик по согласованию с исполнителем вправе изменить условия Контракта, в том числе цены и (или) сроков исполнения Контракта и (или) количества услуги, предусмотренным Контрактом, в случаях предусмотренных п. 6 ст. 161 Бюджетного кодекса Российской Федерации.</w:t>
      </w:r>
    </w:p>
    <w:p w:rsidR="009B2CFD" w:rsidRDefault="001B77E7" w:rsidP="00DC49CD">
      <w:pPr>
        <w:ind w:firstLine="709"/>
        <w:jc w:val="both"/>
      </w:pPr>
      <w:r>
        <w:lastRenderedPageBreak/>
        <w:t>7</w:t>
      </w:r>
      <w:r w:rsidR="009B2CFD">
        <w:t xml:space="preserve">.4. </w:t>
      </w:r>
      <w:proofErr w:type="gramStart"/>
      <w:r w:rsidR="009B2CFD">
        <w:t>Контракт</w:t>
      </w:r>
      <w:proofErr w:type="gramEnd"/>
      <w:r w:rsidR="009B2CFD">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9B2CFD" w:rsidRDefault="001B77E7" w:rsidP="00DC49CD">
      <w:pPr>
        <w:ind w:firstLine="709"/>
        <w:jc w:val="both"/>
      </w:pPr>
      <w:r>
        <w:t>7</w:t>
      </w:r>
      <w:r w:rsidR="009B2CFD">
        <w:t>.5. Заказчик вправе отказаться от исполнения Контракта в одностороннем внесудебном порядке в случаях:</w:t>
      </w:r>
    </w:p>
    <w:p w:rsidR="009B2CFD" w:rsidRDefault="001B77E7" w:rsidP="00DC49CD">
      <w:pPr>
        <w:ind w:firstLine="709"/>
        <w:jc w:val="both"/>
      </w:pPr>
      <w:r>
        <w:t>7</w:t>
      </w:r>
      <w:r w:rsidR="009B2CFD">
        <w:t>.6. Оказание услуг ненадлежащего качества, с нарушением условий настоящего Контракта, которые не могут быть устранены в приемлемый для Заказчика срок.</w:t>
      </w:r>
    </w:p>
    <w:p w:rsidR="009B2CFD" w:rsidRDefault="001B77E7" w:rsidP="00DC49CD">
      <w:pPr>
        <w:ind w:firstLine="709"/>
        <w:jc w:val="both"/>
      </w:pPr>
      <w:r>
        <w:t>7</w:t>
      </w:r>
      <w:r w:rsidR="009B2CFD">
        <w:t>.7. Неоднократного нарушения Исполнителем сроков оказания услуг.</w:t>
      </w:r>
    </w:p>
    <w:p w:rsidR="009B2CFD" w:rsidRDefault="001B77E7" w:rsidP="00DC49CD">
      <w:pPr>
        <w:ind w:firstLine="709"/>
        <w:jc w:val="both"/>
      </w:pPr>
      <w:r>
        <w:t>7</w:t>
      </w:r>
      <w:r w:rsidR="009B2CFD">
        <w:t>.8. В иных случаях, предусмотренных Гражданским законодательством.</w:t>
      </w:r>
    </w:p>
    <w:p w:rsidR="009B2CFD" w:rsidRDefault="001B77E7" w:rsidP="00DC49CD">
      <w:pPr>
        <w:ind w:firstLine="709"/>
        <w:jc w:val="both"/>
      </w:pPr>
      <w:r>
        <w:t>7</w:t>
      </w:r>
      <w:r w:rsidR="009B2CFD">
        <w:t>.9. Исполнитель вправе отказаться от Контракта в одностороннем порядке в случаях:</w:t>
      </w:r>
    </w:p>
    <w:p w:rsidR="009B2CFD" w:rsidRDefault="001B77E7" w:rsidP="00DC49CD">
      <w:pPr>
        <w:ind w:firstLine="709"/>
        <w:jc w:val="both"/>
      </w:pPr>
      <w:r>
        <w:t>7</w:t>
      </w:r>
      <w:r w:rsidR="009B2CFD">
        <w:t>.10. Необоснованного уклонения Заказчика от принятия и (или) оплаты услуг.</w:t>
      </w:r>
    </w:p>
    <w:p w:rsidR="009B2CFD" w:rsidRDefault="009B2CFD" w:rsidP="009B2CFD">
      <w:pPr>
        <w:pStyle w:val="a9"/>
        <w:jc w:val="both"/>
        <w:rPr>
          <w:rFonts w:ascii="Times New Roman" w:hAnsi="Times New Roman" w:cs="Times New Roman"/>
          <w:b/>
          <w:sz w:val="24"/>
          <w:szCs w:val="24"/>
        </w:rPr>
      </w:pPr>
    </w:p>
    <w:p w:rsidR="001B77E7" w:rsidRPr="006524FD" w:rsidRDefault="001B77E7" w:rsidP="001B77E7">
      <w:pPr>
        <w:jc w:val="center"/>
        <w:rPr>
          <w:b/>
          <w:lang w:eastAsia="en-US"/>
        </w:rPr>
      </w:pPr>
      <w:r>
        <w:rPr>
          <w:b/>
          <w:lang w:eastAsia="en-US"/>
        </w:rPr>
        <w:t>8</w:t>
      </w:r>
      <w:r w:rsidRPr="009E6D85">
        <w:rPr>
          <w:b/>
          <w:lang w:eastAsia="en-US"/>
        </w:rPr>
        <w:t>. О</w:t>
      </w:r>
      <w:r>
        <w:rPr>
          <w:b/>
          <w:lang w:eastAsia="en-US"/>
        </w:rPr>
        <w:t>беспечение исполнения контракта</w:t>
      </w:r>
    </w:p>
    <w:p w:rsidR="001B77E7" w:rsidRPr="006524FD" w:rsidRDefault="001B77E7" w:rsidP="001B77E7">
      <w:pPr>
        <w:rPr>
          <w:b/>
          <w:lang w:eastAsia="en-US"/>
        </w:rPr>
      </w:pPr>
    </w:p>
    <w:p w:rsidR="001B77E7" w:rsidRPr="006524FD" w:rsidRDefault="001B77E7" w:rsidP="001B77E7">
      <w:pPr>
        <w:ind w:firstLine="709"/>
        <w:jc w:val="both"/>
        <w:rPr>
          <w:lang w:eastAsia="en-US"/>
        </w:rPr>
      </w:pPr>
      <w:r>
        <w:rPr>
          <w:lang w:eastAsia="en-US"/>
        </w:rPr>
        <w:t>8</w:t>
      </w:r>
      <w:r w:rsidRPr="009E6D85">
        <w:rPr>
          <w:lang w:eastAsia="en-US"/>
        </w:rPr>
        <w:t xml:space="preserve">.1. </w:t>
      </w:r>
      <w:proofErr w:type="gramStart"/>
      <w:r w:rsidRPr="009E6D85">
        <w:rPr>
          <w:lang w:eastAsia="en-US"/>
        </w:rPr>
        <w:t xml:space="preserve">До подписания контракта, Исполнитель должен представить Заказчику обеспечение исполнения контракта в виде </w:t>
      </w:r>
      <w:r w:rsidRPr="006524FD">
        <w:rPr>
          <w:lang w:eastAsia="en-US"/>
        </w:rPr>
        <w:t>безотзывной банковской гарантии, выданной банком  и соответствующей требованиям статьи 45</w:t>
      </w:r>
      <w:r w:rsidRPr="006524FD">
        <w:t xml:space="preserve"> Федерального закона № 44-ФЗ от 05.04.2013 «О контрактной системе в сфере закупок товаров, работ, услуг для обеспечения государственных и муниципальных нужд»,</w:t>
      </w:r>
      <w:r w:rsidRPr="006524FD">
        <w:rPr>
          <w:lang w:eastAsia="en-US"/>
        </w:rPr>
        <w:t xml:space="preserve"> или внесением денежных средств на счет </w:t>
      </w:r>
      <w:r w:rsidRPr="00FB552A">
        <w:rPr>
          <w:b/>
          <w:lang w:eastAsia="en-US"/>
        </w:rPr>
        <w:t>Заказчика в размере 5% НМЦК</w:t>
      </w:r>
      <w:r w:rsidR="00D627F4">
        <w:rPr>
          <w:lang w:eastAsia="en-US"/>
        </w:rPr>
        <w:t xml:space="preserve"> в сумме 7168 (семь тысяч сто шестьдесят</w:t>
      </w:r>
      <w:proofErr w:type="gramEnd"/>
      <w:r w:rsidR="00D627F4">
        <w:rPr>
          <w:lang w:eastAsia="en-US"/>
        </w:rPr>
        <w:t xml:space="preserve"> восемь) рублей.</w:t>
      </w:r>
    </w:p>
    <w:p w:rsidR="001B77E7" w:rsidRPr="009E6D85" w:rsidRDefault="001B77E7" w:rsidP="001B77E7">
      <w:pPr>
        <w:ind w:firstLine="709"/>
        <w:jc w:val="both"/>
      </w:pPr>
      <w:r w:rsidRPr="009E6D85">
        <w:rPr>
          <w:rFonts w:eastAsia="Calibri"/>
          <w:bCs/>
        </w:rPr>
        <w:t>Срок действия банковской гарантии должен превышать срок действия контракта не менее чем на один месяц.</w:t>
      </w:r>
    </w:p>
    <w:p w:rsidR="001B77E7" w:rsidRPr="006524FD" w:rsidRDefault="001B77E7" w:rsidP="001B77E7">
      <w:pPr>
        <w:ind w:firstLine="709"/>
        <w:jc w:val="both"/>
        <w:rPr>
          <w:rFonts w:eastAsia="Calibri"/>
          <w:b/>
          <w:bCs/>
        </w:rPr>
      </w:pPr>
      <w:r w:rsidRPr="009E6D85">
        <w:t>Обеспечение предоставляется в отношении требований, возникших по основному обязательству, уплате неустоек (штрафов, пеней) и убыткам</w:t>
      </w:r>
      <w:r w:rsidRPr="006524FD">
        <w:t>.</w:t>
      </w:r>
    </w:p>
    <w:p w:rsidR="001B77E7" w:rsidRPr="006524FD" w:rsidRDefault="001B77E7" w:rsidP="001B77E7">
      <w:pPr>
        <w:ind w:firstLine="709"/>
        <w:jc w:val="both"/>
        <w:rPr>
          <w:rFonts w:eastAsia="Calibri"/>
          <w:bCs/>
        </w:rPr>
      </w:pPr>
      <w:r w:rsidRPr="006524FD">
        <w:rPr>
          <w:rFonts w:eastAsia="Calibri"/>
          <w:bCs/>
        </w:rPr>
        <w:t>В случае</w:t>
      </w:r>
      <w:proofErr w:type="gramStart"/>
      <w:r w:rsidRPr="006524FD">
        <w:rPr>
          <w:rFonts w:eastAsia="Calibri"/>
          <w:bCs/>
        </w:rPr>
        <w:t>,</w:t>
      </w:r>
      <w:proofErr w:type="gramEnd"/>
      <w:r w:rsidRPr="006524FD">
        <w:rPr>
          <w:rFonts w:eastAsia="Calibri"/>
          <w:bC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3" w:history="1">
        <w:r w:rsidRPr="006524FD">
          <w:rPr>
            <w:rFonts w:eastAsia="Calibri"/>
            <w:bCs/>
          </w:rPr>
          <w:t>статьи 37</w:t>
        </w:r>
      </w:hyperlink>
      <w:r w:rsidRPr="006524FD">
        <w:rPr>
          <w:rFonts w:eastAsia="Calibri"/>
          <w:bCs/>
        </w:rPr>
        <w:t xml:space="preserve"> вышеуказанного Федерального закона.</w:t>
      </w:r>
    </w:p>
    <w:p w:rsidR="001B77E7" w:rsidRPr="006524FD" w:rsidRDefault="001B77E7" w:rsidP="001B77E7">
      <w:pPr>
        <w:ind w:firstLine="709"/>
        <w:jc w:val="both"/>
      </w:pPr>
      <w:r>
        <w:t xml:space="preserve"> </w:t>
      </w:r>
      <w:r w:rsidRPr="009E6D85">
        <w:t xml:space="preserve">В случае если по каким-либо причинам обеспечение исполнения контракта перестало быть действительным, или закончило свое действие или иным образом перестало обеспечивать исполнение  контракта (в том числе в случае отзыва лицензии у банка, выдавшего банковскую гарантию), Исполнитель обязуется предоставить Заказчику новое надлежащее обеспечение контракта. Новое обеспечение должно быть предоставлено на тех же условиях, которые указаны в документации о закупке и контракте в течение 10 (десяти) банковских дней </w:t>
      </w:r>
      <w:proofErr w:type="gramStart"/>
      <w:r w:rsidRPr="009E6D85">
        <w:t>с даты получения</w:t>
      </w:r>
      <w:proofErr w:type="gramEnd"/>
      <w:r w:rsidRPr="009E6D85">
        <w:t xml:space="preserve"> требования Заказчика о предоставлении иного (нового) обеспечения исполнения контракта</w:t>
      </w:r>
      <w:r w:rsidRPr="006524FD">
        <w:t>.</w:t>
      </w:r>
    </w:p>
    <w:p w:rsidR="001B77E7" w:rsidRPr="009E6D85" w:rsidRDefault="001B77E7" w:rsidP="001B77E7">
      <w:pPr>
        <w:ind w:firstLine="709"/>
        <w:jc w:val="both"/>
      </w:pPr>
      <w:r w:rsidRPr="009E6D85">
        <w:t xml:space="preserve">При выборе Исполнителем обеспечения исполнения контракта в форме внесения денежных средств, в случае неисполнения и (или) ненадлежащего исполнения им условий контракта, Заказчик вправе удержать в свою </w:t>
      </w:r>
      <w:proofErr w:type="gramStart"/>
      <w:r w:rsidRPr="009E6D85">
        <w:t>пользу</w:t>
      </w:r>
      <w:proofErr w:type="gramEnd"/>
      <w:r w:rsidRPr="009E6D85">
        <w:t xml:space="preserve"> причитающуюся ему сумму в пределах понесенных убытков, рассчитанной неустойки (штрафа, пени) во внесудебном порядке.</w:t>
      </w:r>
    </w:p>
    <w:p w:rsidR="001B77E7" w:rsidRPr="009E6D85" w:rsidRDefault="001B77E7" w:rsidP="001B77E7">
      <w:pPr>
        <w:ind w:firstLine="709"/>
        <w:jc w:val="both"/>
      </w:pPr>
      <w:r>
        <w:t>8</w:t>
      </w:r>
      <w:r w:rsidRPr="009E6D85">
        <w:t xml:space="preserve">.2. Способ обеспечения исполнения Контракта из вышеперечисленных способов Исполнитель определяет самостоятельно.  </w:t>
      </w:r>
    </w:p>
    <w:p w:rsidR="001B77E7" w:rsidRDefault="001B77E7" w:rsidP="009B2CFD">
      <w:pPr>
        <w:pStyle w:val="a9"/>
        <w:jc w:val="center"/>
        <w:rPr>
          <w:rFonts w:ascii="Times New Roman" w:hAnsi="Times New Roman" w:cs="Times New Roman"/>
          <w:b/>
          <w:sz w:val="24"/>
          <w:szCs w:val="24"/>
        </w:rPr>
      </w:pPr>
    </w:p>
    <w:p w:rsidR="009B2CFD" w:rsidRDefault="001B77E7" w:rsidP="009B2CFD">
      <w:pPr>
        <w:pStyle w:val="a9"/>
        <w:jc w:val="center"/>
        <w:rPr>
          <w:rFonts w:ascii="Times New Roman" w:hAnsi="Times New Roman" w:cs="Times New Roman"/>
          <w:b/>
          <w:sz w:val="24"/>
          <w:szCs w:val="24"/>
        </w:rPr>
      </w:pPr>
      <w:r>
        <w:rPr>
          <w:rFonts w:ascii="Times New Roman" w:hAnsi="Times New Roman" w:cs="Times New Roman"/>
          <w:b/>
          <w:sz w:val="24"/>
          <w:szCs w:val="24"/>
        </w:rPr>
        <w:t>9</w:t>
      </w:r>
      <w:r w:rsidR="009B2CFD">
        <w:rPr>
          <w:rFonts w:ascii="Times New Roman" w:hAnsi="Times New Roman" w:cs="Times New Roman"/>
          <w:b/>
          <w:sz w:val="24"/>
          <w:szCs w:val="24"/>
        </w:rPr>
        <w:t>. Порядок рассмотрения споров.</w:t>
      </w:r>
    </w:p>
    <w:p w:rsidR="009B2CFD" w:rsidRDefault="009B2CFD" w:rsidP="009B2CFD">
      <w:pPr>
        <w:shd w:val="clear" w:color="auto" w:fill="FFFFFF"/>
        <w:jc w:val="both"/>
        <w:rPr>
          <w:b/>
          <w:lang w:eastAsia="en-US"/>
        </w:rPr>
      </w:pPr>
    </w:p>
    <w:p w:rsidR="009B2CFD" w:rsidRDefault="001B77E7" w:rsidP="00DC49CD">
      <w:pPr>
        <w:shd w:val="clear" w:color="auto" w:fill="FFFFFF"/>
        <w:ind w:firstLine="709"/>
        <w:jc w:val="both"/>
      </w:pPr>
      <w:r>
        <w:rPr>
          <w:lang w:eastAsia="en-US"/>
        </w:rPr>
        <w:t>9</w:t>
      </w:r>
      <w:r w:rsidR="009B2CFD">
        <w:rPr>
          <w:lang w:eastAsia="en-US"/>
        </w:rPr>
        <w:t xml:space="preserve">.1. </w:t>
      </w:r>
      <w:r w:rsidR="009B2CFD">
        <w:t>Все споры, возникающие из контракта или в связи с ним, регулируются по возможности путем переговоров.</w:t>
      </w:r>
    </w:p>
    <w:p w:rsidR="00DC49CD" w:rsidRDefault="001B77E7" w:rsidP="00DC49CD">
      <w:pPr>
        <w:pStyle w:val="af2"/>
        <w:widowControl w:val="0"/>
        <w:shd w:val="clear" w:color="auto" w:fill="FFFFFF"/>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9</w:t>
      </w:r>
      <w:r w:rsidR="009B2CFD">
        <w:rPr>
          <w:rFonts w:ascii="Times New Roman" w:hAnsi="Times New Roman" w:cs="Times New Roman"/>
          <w:sz w:val="24"/>
          <w:szCs w:val="24"/>
        </w:rPr>
        <w:t>.2.Стороны устанавливают, что все возможные претензии по настоящему контракту должны быть рассмотрены в течение пяти календарных дней со дня получения письменной претензии.</w:t>
      </w:r>
    </w:p>
    <w:p w:rsidR="009B2CFD" w:rsidRDefault="001B77E7" w:rsidP="00DC49CD">
      <w:pPr>
        <w:pStyle w:val="af2"/>
        <w:widowControl w:val="0"/>
        <w:shd w:val="clear" w:color="auto" w:fill="FFFFFF"/>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9</w:t>
      </w:r>
      <w:r w:rsidR="009B2CFD">
        <w:rPr>
          <w:rFonts w:ascii="Times New Roman" w:hAnsi="Times New Roman" w:cs="Times New Roman"/>
          <w:sz w:val="24"/>
          <w:szCs w:val="24"/>
        </w:rPr>
        <w:t xml:space="preserve">.3. </w:t>
      </w:r>
      <w:r w:rsidR="009B2CFD">
        <w:rPr>
          <w:rFonts w:ascii="Times New Roman" w:hAnsi="Times New Roman" w:cs="Times New Roman"/>
          <w:spacing w:val="-2"/>
          <w:sz w:val="24"/>
          <w:szCs w:val="24"/>
        </w:rPr>
        <w:t>В случае невозможности урегулирования споров путем переговоров все спорные вопросы и разногласия решаются в Арбитражном суде Красноярского края</w:t>
      </w:r>
      <w:r w:rsidR="009B2CFD">
        <w:rPr>
          <w:rFonts w:ascii="Times New Roman" w:hAnsi="Times New Roman" w:cs="Times New Roman"/>
          <w:sz w:val="24"/>
          <w:szCs w:val="24"/>
        </w:rPr>
        <w:t>.</w:t>
      </w:r>
    </w:p>
    <w:p w:rsidR="001B77E7" w:rsidRDefault="001B77E7" w:rsidP="009B2CFD">
      <w:pPr>
        <w:widowControl w:val="0"/>
        <w:shd w:val="clear" w:color="auto" w:fill="FFFFFF"/>
        <w:tabs>
          <w:tab w:val="left" w:pos="1080"/>
        </w:tabs>
        <w:autoSpaceDE w:val="0"/>
        <w:autoSpaceDN w:val="0"/>
        <w:adjustRightInd w:val="0"/>
        <w:spacing w:line="322" w:lineRule="exact"/>
        <w:ind w:left="34"/>
        <w:jc w:val="center"/>
        <w:rPr>
          <w:b/>
          <w:bCs/>
        </w:rPr>
      </w:pPr>
    </w:p>
    <w:p w:rsidR="009B2CFD" w:rsidRDefault="001B77E7" w:rsidP="009B2CFD">
      <w:pPr>
        <w:widowControl w:val="0"/>
        <w:shd w:val="clear" w:color="auto" w:fill="FFFFFF"/>
        <w:tabs>
          <w:tab w:val="left" w:pos="1080"/>
        </w:tabs>
        <w:autoSpaceDE w:val="0"/>
        <w:autoSpaceDN w:val="0"/>
        <w:adjustRightInd w:val="0"/>
        <w:spacing w:line="322" w:lineRule="exact"/>
        <w:ind w:left="34"/>
        <w:jc w:val="center"/>
        <w:rPr>
          <w:b/>
          <w:bCs/>
        </w:rPr>
      </w:pPr>
      <w:r>
        <w:rPr>
          <w:b/>
          <w:bCs/>
        </w:rPr>
        <w:lastRenderedPageBreak/>
        <w:t>10</w:t>
      </w:r>
      <w:r w:rsidR="009B2CFD">
        <w:rPr>
          <w:b/>
          <w:bCs/>
        </w:rPr>
        <w:t>. Прочие условия</w:t>
      </w:r>
    </w:p>
    <w:p w:rsidR="009B2CFD" w:rsidRDefault="009B2CFD" w:rsidP="009B2CFD">
      <w:pPr>
        <w:widowControl w:val="0"/>
        <w:shd w:val="clear" w:color="auto" w:fill="FFFFFF"/>
        <w:tabs>
          <w:tab w:val="left" w:pos="1080"/>
        </w:tabs>
        <w:autoSpaceDE w:val="0"/>
        <w:autoSpaceDN w:val="0"/>
        <w:adjustRightInd w:val="0"/>
        <w:spacing w:line="322" w:lineRule="exact"/>
        <w:ind w:left="34"/>
        <w:jc w:val="center"/>
        <w:rPr>
          <w:bCs/>
        </w:rPr>
      </w:pPr>
    </w:p>
    <w:p w:rsidR="009B2CFD" w:rsidRDefault="001B77E7" w:rsidP="00DC49C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10</w:t>
      </w:r>
      <w:r w:rsidR="009B2CFD">
        <w:rPr>
          <w:rFonts w:ascii="Times New Roman" w:hAnsi="Times New Roman" w:cs="Times New Roman"/>
          <w:sz w:val="24"/>
          <w:szCs w:val="24"/>
        </w:rPr>
        <w:t>.1. Любые изменения и дополнения к настоящему контракту, оформляются в письменном виде и подписываются обеими Сторонами.</w:t>
      </w:r>
    </w:p>
    <w:p w:rsidR="009B2CFD" w:rsidRDefault="001B77E7" w:rsidP="00DC49C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10</w:t>
      </w:r>
      <w:r w:rsidR="009B2CFD">
        <w:rPr>
          <w:rFonts w:ascii="Times New Roman" w:hAnsi="Times New Roman" w:cs="Times New Roman"/>
          <w:sz w:val="24"/>
          <w:szCs w:val="24"/>
        </w:rPr>
        <w:t>.2. В случае изменения места нахождения, расчетного счета и (или) обслуживающего банка, Стороны обязаны в десятидневный срок уведомить об этом друг друга.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p>
    <w:p w:rsidR="009B2CFD" w:rsidRDefault="001B77E7" w:rsidP="00DC49CD">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10</w:t>
      </w:r>
      <w:r w:rsidR="009B2CFD">
        <w:rPr>
          <w:rFonts w:ascii="Times New Roman" w:hAnsi="Times New Roman" w:cs="Times New Roman"/>
          <w:sz w:val="24"/>
          <w:szCs w:val="24"/>
        </w:rPr>
        <w:t>.3. Настоящий контракт составлен в двух экземплярах, имеющих одинаковую юридическую силу, по одному экземпляру для каждой Стороны.</w:t>
      </w:r>
    </w:p>
    <w:p w:rsidR="009B2CFD" w:rsidRDefault="009B2CFD" w:rsidP="009B2CFD">
      <w:pPr>
        <w:pStyle w:val="ConsNormal"/>
        <w:ind w:right="0" w:firstLine="0"/>
        <w:jc w:val="both"/>
        <w:rPr>
          <w:rFonts w:ascii="Times New Roman" w:hAnsi="Times New Roman" w:cs="Times New Roman"/>
          <w:sz w:val="24"/>
          <w:szCs w:val="24"/>
        </w:rPr>
      </w:pPr>
    </w:p>
    <w:p w:rsidR="009B2CFD" w:rsidRDefault="001B77E7" w:rsidP="009B2CFD">
      <w:pPr>
        <w:shd w:val="clear" w:color="auto" w:fill="FFFFFF"/>
        <w:ind w:firstLine="720"/>
        <w:jc w:val="center"/>
        <w:rPr>
          <w:b/>
          <w:bCs/>
        </w:rPr>
      </w:pPr>
      <w:r>
        <w:rPr>
          <w:b/>
          <w:bCs/>
        </w:rPr>
        <w:t>11. Действия непреодолимой силы</w:t>
      </w:r>
    </w:p>
    <w:p w:rsidR="001B77E7" w:rsidRDefault="001B77E7" w:rsidP="009B2CFD">
      <w:pPr>
        <w:shd w:val="clear" w:color="auto" w:fill="FFFFFF"/>
        <w:ind w:firstLine="720"/>
        <w:jc w:val="center"/>
        <w:rPr>
          <w:b/>
          <w:bCs/>
        </w:rPr>
      </w:pPr>
    </w:p>
    <w:p w:rsidR="009B2CFD" w:rsidRDefault="001B77E7" w:rsidP="00DC49CD">
      <w:pPr>
        <w:ind w:firstLine="709"/>
        <w:jc w:val="both"/>
      </w:pPr>
      <w:r>
        <w:t>11</w:t>
      </w:r>
      <w:r w:rsidR="009B2CFD">
        <w:t>.1. Стороны освобождаются от ответственности за неисполнение обязатель</w:t>
      </w:r>
      <w:proofErr w:type="gramStart"/>
      <w:r w:rsidR="009B2CFD">
        <w:t>ств в сл</w:t>
      </w:r>
      <w:proofErr w:type="gramEnd"/>
      <w:r w:rsidR="009B2CFD">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w:t>
      </w:r>
    </w:p>
    <w:p w:rsidR="009B2CFD" w:rsidRDefault="001B77E7" w:rsidP="00DC49CD">
      <w:pPr>
        <w:ind w:firstLine="709"/>
        <w:jc w:val="both"/>
      </w:pPr>
      <w:r>
        <w:t>11</w:t>
      </w:r>
      <w:r w:rsidR="009B2CFD">
        <w:t>.2.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9B2CFD" w:rsidRDefault="009B2CFD" w:rsidP="009B2CFD"/>
    <w:p w:rsidR="009B2CFD" w:rsidRDefault="001B77E7" w:rsidP="009B2CFD">
      <w:pPr>
        <w:pStyle w:val="a9"/>
        <w:ind w:firstLine="567"/>
        <w:jc w:val="center"/>
        <w:rPr>
          <w:rFonts w:ascii="Times New Roman" w:hAnsi="Times New Roman" w:cs="Times New Roman"/>
          <w:b/>
          <w:sz w:val="24"/>
          <w:szCs w:val="24"/>
        </w:rPr>
      </w:pPr>
      <w:r>
        <w:rPr>
          <w:rFonts w:ascii="Times New Roman" w:hAnsi="Times New Roman" w:cs="Times New Roman"/>
          <w:b/>
          <w:sz w:val="24"/>
          <w:szCs w:val="24"/>
        </w:rPr>
        <w:t>12</w:t>
      </w:r>
      <w:r w:rsidR="009B2CFD">
        <w:rPr>
          <w:rFonts w:ascii="Times New Roman" w:hAnsi="Times New Roman" w:cs="Times New Roman"/>
          <w:b/>
          <w:sz w:val="24"/>
          <w:szCs w:val="24"/>
        </w:rPr>
        <w:t>. Реквизиты и подписи сторон</w:t>
      </w:r>
    </w:p>
    <w:p w:rsidR="009B2CFD" w:rsidRDefault="009B2CFD" w:rsidP="009B2CFD">
      <w:pPr>
        <w:pStyle w:val="a9"/>
        <w:ind w:firstLine="567"/>
        <w:jc w:val="center"/>
        <w:rPr>
          <w:rFonts w:ascii="Times New Roman" w:hAnsi="Times New Roman" w:cs="Times New Roman"/>
          <w:b/>
          <w:sz w:val="24"/>
          <w:szCs w:val="24"/>
        </w:rPr>
      </w:pPr>
    </w:p>
    <w:p w:rsidR="009B2CFD" w:rsidRDefault="009B2CFD" w:rsidP="009B2CFD">
      <w:pPr>
        <w:jc w:val="center"/>
      </w:pPr>
    </w:p>
    <w:tbl>
      <w:tblPr>
        <w:tblW w:w="4948" w:type="pct"/>
        <w:tblLook w:val="01E0"/>
      </w:tblPr>
      <w:tblGrid>
        <w:gridCol w:w="5016"/>
        <w:gridCol w:w="5016"/>
      </w:tblGrid>
      <w:tr w:rsidR="009B2CFD" w:rsidTr="009B2CFD">
        <w:tc>
          <w:tcPr>
            <w:tcW w:w="2500" w:type="pct"/>
          </w:tcPr>
          <w:p w:rsidR="009B2CFD" w:rsidRPr="0030672C" w:rsidRDefault="009B2CFD">
            <w:pPr>
              <w:rPr>
                <w:b/>
              </w:rPr>
            </w:pPr>
            <w:r w:rsidRPr="0030672C">
              <w:rPr>
                <w:b/>
              </w:rPr>
              <w:t>ЗАКАЗЧИК</w:t>
            </w:r>
          </w:p>
          <w:p w:rsidR="009B2CFD" w:rsidRDefault="009B2CFD">
            <w:r>
              <w:t xml:space="preserve">Администрация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w:t>
            </w:r>
          </w:p>
          <w:p w:rsidR="009B2CFD" w:rsidRDefault="009B2CFD">
            <w:r>
              <w:t xml:space="preserve">662176 Красноярский край, </w:t>
            </w:r>
            <w:proofErr w:type="spellStart"/>
            <w:r>
              <w:t>Ачинский</w:t>
            </w:r>
            <w:proofErr w:type="spellEnd"/>
            <w:r>
              <w:t xml:space="preserve"> район, п. Тарутино</w:t>
            </w:r>
          </w:p>
          <w:p w:rsidR="009B2CFD" w:rsidRDefault="009B2CFD">
            <w:r>
              <w:t xml:space="preserve">ул. </w:t>
            </w:r>
            <w:proofErr w:type="gramStart"/>
            <w:r>
              <w:t>Трактовая</w:t>
            </w:r>
            <w:proofErr w:type="gramEnd"/>
            <w:r>
              <w:t>, 34А Тел: (39151) 90-2-53,  90-2-80</w:t>
            </w:r>
          </w:p>
          <w:p w:rsidR="009B2CFD" w:rsidRDefault="009B2CFD">
            <w:r>
              <w:t>ИНН/КПП 2402002259 / 244301001</w:t>
            </w:r>
          </w:p>
          <w:p w:rsidR="009B2CFD" w:rsidRDefault="009B2CFD">
            <w:proofErr w:type="spellStart"/>
            <w:proofErr w:type="gramStart"/>
            <w:r>
              <w:t>р</w:t>
            </w:r>
            <w:proofErr w:type="spellEnd"/>
            <w:proofErr w:type="gramEnd"/>
            <w:r>
              <w:t>/с 40204810900000000058</w:t>
            </w:r>
          </w:p>
          <w:p w:rsidR="009B2CFD" w:rsidRDefault="009B2CFD">
            <w:r>
              <w:t>в ГРКЦ ГУ Банка России по Красноярскому краю</w:t>
            </w:r>
          </w:p>
          <w:p w:rsidR="009B2CFD" w:rsidRDefault="009B2CFD">
            <w:r>
              <w:t xml:space="preserve">г. Красноярск </w:t>
            </w:r>
          </w:p>
          <w:p w:rsidR="009B2CFD" w:rsidRDefault="009B2CFD">
            <w:r>
              <w:t>БИК 040407001</w:t>
            </w:r>
          </w:p>
          <w:p w:rsidR="009B2CFD" w:rsidRDefault="009B2CFD">
            <w:r>
              <w:rPr>
                <w:noProof/>
                <w:lang w:val="en-US"/>
              </w:rPr>
              <w:t>E</w:t>
            </w:r>
            <w:r>
              <w:rPr>
                <w:noProof/>
              </w:rPr>
              <w:t>-</w:t>
            </w:r>
            <w:r>
              <w:rPr>
                <w:noProof/>
                <w:lang w:val="en-US"/>
              </w:rPr>
              <w:t>mail</w:t>
            </w:r>
            <w:r>
              <w:rPr>
                <w:noProof/>
              </w:rPr>
              <w:t xml:space="preserve">: </w:t>
            </w:r>
            <w:proofErr w:type="spellStart"/>
            <w:r>
              <w:rPr>
                <w:rStyle w:val="b-mail-personname9"/>
                <w:color w:val="000000"/>
                <w:lang w:val="en-US"/>
              </w:rPr>
              <w:t>tarutino</w:t>
            </w:r>
            <w:proofErr w:type="spellEnd"/>
            <w:r>
              <w:rPr>
                <w:rStyle w:val="b-mail-personname9"/>
                <w:color w:val="000000"/>
              </w:rPr>
              <w:t>-</w:t>
            </w:r>
            <w:proofErr w:type="spellStart"/>
            <w:r>
              <w:rPr>
                <w:rStyle w:val="b-mail-personname9"/>
                <w:color w:val="000000"/>
                <w:lang w:val="en-US"/>
              </w:rPr>
              <w:t>sovet</w:t>
            </w:r>
            <w:proofErr w:type="spellEnd"/>
            <w:r>
              <w:rPr>
                <w:rStyle w:val="b-mail-personname9"/>
                <w:color w:val="000000"/>
              </w:rPr>
              <w:t>@</w:t>
            </w:r>
            <w:r>
              <w:rPr>
                <w:rStyle w:val="b-mail-personname9"/>
                <w:color w:val="000000"/>
                <w:lang w:val="en-US"/>
              </w:rPr>
              <w:t>rambler</w:t>
            </w:r>
            <w:r>
              <w:rPr>
                <w:rStyle w:val="b-mail-personname9"/>
                <w:color w:val="000000"/>
              </w:rPr>
              <w:t>.</w:t>
            </w:r>
            <w:proofErr w:type="spellStart"/>
            <w:r>
              <w:rPr>
                <w:rStyle w:val="b-mail-personname9"/>
                <w:color w:val="000000"/>
                <w:lang w:val="en-US"/>
              </w:rPr>
              <w:t>ru</w:t>
            </w:r>
            <w:proofErr w:type="spellEnd"/>
          </w:p>
          <w:p w:rsidR="009B2CFD" w:rsidRDefault="009B2CFD">
            <w:pPr>
              <w:jc w:val="center"/>
              <w:rPr>
                <w:b/>
              </w:rPr>
            </w:pPr>
          </w:p>
          <w:p w:rsidR="009B2CFD" w:rsidRDefault="009B2CFD"/>
          <w:p w:rsidR="009B2CFD" w:rsidRDefault="009B2CFD">
            <w:r>
              <w:t xml:space="preserve">Глава администрации  </w:t>
            </w:r>
          </w:p>
          <w:p w:rsidR="009B2CFD" w:rsidRDefault="009B2CFD">
            <w:proofErr w:type="spellStart"/>
            <w:r>
              <w:t>Тарутинского</w:t>
            </w:r>
            <w:proofErr w:type="spellEnd"/>
            <w:r>
              <w:t xml:space="preserve"> сельсовета </w:t>
            </w:r>
            <w:proofErr w:type="spellStart"/>
            <w:r>
              <w:t>_______________В.А.Потехин</w:t>
            </w:r>
            <w:proofErr w:type="spellEnd"/>
          </w:p>
          <w:p w:rsidR="009B2CFD" w:rsidRDefault="0030672C">
            <w:pPr>
              <w:spacing w:after="200" w:line="276" w:lineRule="auto"/>
            </w:pPr>
            <w:r>
              <w:t>М.П.</w:t>
            </w:r>
          </w:p>
        </w:tc>
        <w:tc>
          <w:tcPr>
            <w:tcW w:w="2500" w:type="pct"/>
          </w:tcPr>
          <w:p w:rsidR="009B2CFD" w:rsidRPr="0030672C" w:rsidRDefault="009B2CFD" w:rsidP="0030672C">
            <w:pPr>
              <w:pStyle w:val="a9"/>
              <w:spacing w:line="276" w:lineRule="auto"/>
              <w:ind w:left="513"/>
              <w:rPr>
                <w:rFonts w:ascii="Times New Roman" w:hAnsi="Times New Roman" w:cs="Times New Roman"/>
                <w:b/>
                <w:sz w:val="24"/>
                <w:szCs w:val="24"/>
              </w:rPr>
            </w:pPr>
            <w:r w:rsidRPr="0030672C">
              <w:rPr>
                <w:rFonts w:ascii="Times New Roman" w:hAnsi="Times New Roman" w:cs="Times New Roman"/>
                <w:b/>
                <w:sz w:val="24"/>
                <w:szCs w:val="24"/>
              </w:rPr>
              <w:t>ИСПОЛНИТЕЛЬ</w:t>
            </w: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pStyle w:val="a9"/>
              <w:spacing w:line="276" w:lineRule="auto"/>
              <w:ind w:left="513"/>
              <w:rPr>
                <w:rFonts w:ascii="Times New Roman" w:hAnsi="Times New Roman" w:cs="Times New Roman"/>
                <w:sz w:val="24"/>
                <w:szCs w:val="24"/>
              </w:rPr>
            </w:pPr>
          </w:p>
          <w:p w:rsidR="009B2CFD" w:rsidRDefault="009B2CFD" w:rsidP="0030672C">
            <w:pPr>
              <w:ind w:left="513"/>
            </w:pPr>
            <w:r>
              <w:t xml:space="preserve">________________________  </w:t>
            </w:r>
          </w:p>
          <w:p w:rsidR="009B2CFD" w:rsidRPr="0030672C" w:rsidRDefault="009B2CFD" w:rsidP="0030672C">
            <w:pPr>
              <w:pStyle w:val="a9"/>
              <w:spacing w:line="276" w:lineRule="auto"/>
              <w:ind w:left="513"/>
              <w:rPr>
                <w:rFonts w:ascii="Times New Roman" w:hAnsi="Times New Roman" w:cs="Times New Roman"/>
                <w:sz w:val="24"/>
                <w:szCs w:val="24"/>
              </w:rPr>
            </w:pPr>
            <w:r w:rsidRPr="0030672C">
              <w:rPr>
                <w:rFonts w:ascii="Times New Roman" w:hAnsi="Times New Roman" w:cs="Times New Roman"/>
                <w:sz w:val="24"/>
                <w:szCs w:val="24"/>
              </w:rPr>
              <w:t>М.П.</w:t>
            </w:r>
            <w:r w:rsidRPr="0030672C">
              <w:rPr>
                <w:rFonts w:ascii="Times New Roman" w:hAnsi="Times New Roman" w:cs="Times New Roman"/>
                <w:sz w:val="24"/>
                <w:szCs w:val="24"/>
              </w:rPr>
              <w:tab/>
            </w:r>
          </w:p>
          <w:p w:rsidR="009B2CFD" w:rsidRDefault="009B2CFD">
            <w:pPr>
              <w:pStyle w:val="a9"/>
              <w:spacing w:line="276" w:lineRule="auto"/>
              <w:rPr>
                <w:rFonts w:ascii="Times New Roman" w:hAnsi="Times New Roman" w:cs="Times New Roman"/>
                <w:sz w:val="24"/>
                <w:szCs w:val="24"/>
              </w:rPr>
            </w:pPr>
          </w:p>
          <w:p w:rsidR="009B2CFD" w:rsidRDefault="009B2CFD">
            <w:pPr>
              <w:pStyle w:val="a9"/>
              <w:spacing w:line="276" w:lineRule="auto"/>
              <w:rPr>
                <w:rFonts w:ascii="Times New Roman" w:hAnsi="Times New Roman" w:cs="Times New Roman"/>
                <w:sz w:val="24"/>
                <w:szCs w:val="24"/>
              </w:rPr>
            </w:pPr>
          </w:p>
        </w:tc>
      </w:tr>
    </w:tbl>
    <w:p w:rsidR="009B2CFD" w:rsidRDefault="009B2CFD" w:rsidP="009B2CFD">
      <w:pPr>
        <w:rPr>
          <w:rFonts w:asciiTheme="minorHAnsi" w:hAnsiTheme="minorHAnsi" w:cstheme="minorBidi"/>
          <w:sz w:val="22"/>
          <w:szCs w:val="22"/>
        </w:rPr>
      </w:pPr>
    </w:p>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 w:rsidR="009B2CFD" w:rsidRDefault="009B2CFD" w:rsidP="009B2CFD">
      <w:pPr>
        <w:sectPr w:rsidR="009B2CFD" w:rsidSect="00EE0533">
          <w:footerReference w:type="default" r:id="rId14"/>
          <w:pgSz w:w="11906" w:h="16838"/>
          <w:pgMar w:top="567" w:right="567" w:bottom="567" w:left="1418" w:header="709" w:footer="709" w:gutter="0"/>
          <w:cols w:space="720"/>
          <w:titlePg/>
          <w:docGrid w:linePitch="326"/>
        </w:sectPr>
      </w:pPr>
    </w:p>
    <w:p w:rsidR="009B2CFD" w:rsidRDefault="009B2CFD" w:rsidP="009B2CFD">
      <w:pPr>
        <w:jc w:val="right"/>
      </w:pPr>
      <w:r>
        <w:lastRenderedPageBreak/>
        <w:t xml:space="preserve">Приложение 1к муниципальному контракту </w:t>
      </w:r>
    </w:p>
    <w:p w:rsidR="009B2CFD" w:rsidRDefault="009B2CFD" w:rsidP="009B2CFD"/>
    <w:p w:rsidR="009B2CFD" w:rsidRDefault="009B2CFD" w:rsidP="009B2CFD"/>
    <w:p w:rsidR="009B2CFD" w:rsidRDefault="009B2CFD" w:rsidP="009B2CFD">
      <w:pPr>
        <w:jc w:val="center"/>
      </w:pPr>
      <w:r>
        <w:t>Задание</w:t>
      </w:r>
    </w:p>
    <w:p w:rsidR="009B2CFD" w:rsidRDefault="009B2CFD" w:rsidP="009B2CFD">
      <w:pPr>
        <w:jc w:val="center"/>
      </w:pPr>
      <w:r>
        <w:t xml:space="preserve">на оказание услуги по </w:t>
      </w:r>
      <w:proofErr w:type="spellStart"/>
      <w:r>
        <w:t>акарицидной</w:t>
      </w:r>
      <w:proofErr w:type="spellEnd"/>
      <w:r>
        <w:t xml:space="preserve"> обработке</w:t>
      </w:r>
    </w:p>
    <w:p w:rsidR="009B2CFD" w:rsidRDefault="009B2CFD" w:rsidP="009B2CFD">
      <w:pPr>
        <w:shd w:val="clear" w:color="auto" w:fill="FFFFFF"/>
        <w:ind w:left="79"/>
        <w:jc w:val="center"/>
        <w:rPr>
          <w:b/>
          <w:spacing w:val="-1"/>
        </w:rPr>
      </w:pPr>
    </w:p>
    <w:p w:rsidR="009B2CFD" w:rsidRDefault="009B2CFD" w:rsidP="009B2CFD">
      <w:pPr>
        <w:shd w:val="clear" w:color="auto" w:fill="FFFFFF"/>
        <w:ind w:left="79"/>
        <w:jc w:val="center"/>
        <w:rPr>
          <w:b/>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6554"/>
        <w:gridCol w:w="567"/>
        <w:gridCol w:w="1559"/>
        <w:gridCol w:w="1560"/>
        <w:gridCol w:w="1701"/>
        <w:gridCol w:w="1701"/>
      </w:tblGrid>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42" w:right="-108"/>
              <w:jc w:val="center"/>
              <w:rPr>
                <w:b/>
              </w:rPr>
            </w:pPr>
            <w:r>
              <w:rPr>
                <w:sz w:val="10"/>
                <w:szCs w:val="10"/>
              </w:rPr>
              <w:tab/>
            </w: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Наименование услуг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 xml:space="preserve">Ед. </w:t>
            </w:r>
            <w:proofErr w:type="spellStart"/>
            <w:r>
              <w:rPr>
                <w:b/>
              </w:rPr>
              <w:t>изм</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Площадь обработки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Количество обработок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Цена, руб./</w:t>
            </w:r>
            <w:proofErr w:type="gramStart"/>
            <w:r>
              <w:rPr>
                <w:b/>
              </w:rPr>
              <w:t>м</w:t>
            </w:r>
            <w:proofErr w:type="gramEnd"/>
            <w:r>
              <w:rPr>
                <w:b/>
              </w:rPr>
              <w:t>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ind w:left="-108" w:right="-108"/>
              <w:jc w:val="center"/>
              <w:rPr>
                <w:b/>
              </w:rPr>
            </w:pPr>
            <w:r>
              <w:rPr>
                <w:b/>
              </w:rPr>
              <w:t>Сумма, руб.</w:t>
            </w:r>
          </w:p>
        </w:tc>
      </w:tr>
      <w:tr w:rsidR="009B2CFD" w:rsidTr="009B2CFD">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 xml:space="preserve">Организация и проведение  </w:t>
            </w:r>
            <w:proofErr w:type="spellStart"/>
            <w:r>
              <w:t>акарицидных</w:t>
            </w:r>
            <w:proofErr w:type="spellEnd"/>
            <w:r>
              <w:t xml:space="preserve"> обработок мест массового отдыха населения   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9B2CFD" w:rsidRDefault="009B2CFD">
            <w:pPr>
              <w:jc w:val="center"/>
            </w:pPr>
            <w:proofErr w:type="gramStart"/>
            <w:r>
              <w:t>Га</w:t>
            </w:r>
            <w:proofErr w:type="gramEnd"/>
            <w:r>
              <w:t xml:space="preserve"> </w:t>
            </w:r>
          </w:p>
          <w:p w:rsidR="009B2CFD" w:rsidRDefault="009B2CFD">
            <w:pPr>
              <w:spacing w:after="200" w:line="276"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B2CFD" w:rsidRDefault="00A03518">
            <w:pPr>
              <w:jc w:val="center"/>
            </w:pPr>
            <w:r>
              <w:t>32</w:t>
            </w:r>
          </w:p>
          <w:p w:rsidR="009B2CFD" w:rsidRDefault="009B2CFD">
            <w:pPr>
              <w:spacing w:after="200" w:line="276" w:lineRule="auto"/>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B2CFD" w:rsidRDefault="009B2CFD">
            <w:pPr>
              <w:jc w:val="center"/>
            </w:pPr>
          </w:p>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1</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п.</w:t>
            </w:r>
            <w:r w:rsidR="0030672C">
              <w:t xml:space="preserve"> </w:t>
            </w:r>
            <w:r>
              <w:t>Тарутино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2</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п.</w:t>
            </w:r>
            <w:r w:rsidR="0030672C">
              <w:t xml:space="preserve"> </w:t>
            </w:r>
            <w:r>
              <w:t>Покровка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A03518">
            <w:pPr>
              <w:spacing w:after="200" w:line="276" w:lineRule="auto"/>
              <w:jc w:val="center"/>
            </w:pPr>
            <w: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3</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д.</w:t>
            </w:r>
            <w:r w:rsidR="0030672C">
              <w:t xml:space="preserve"> </w:t>
            </w:r>
            <w:r>
              <w:t>Ольховка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r w:rsidR="009B2CFD" w:rsidTr="009B2CFD">
        <w:tc>
          <w:tcPr>
            <w:tcW w:w="81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rPr>
                <w:b/>
              </w:rPr>
            </w:pPr>
            <w:r>
              <w:rPr>
                <w:b/>
              </w:rPr>
              <w:t>4</w:t>
            </w:r>
          </w:p>
        </w:tc>
        <w:tc>
          <w:tcPr>
            <w:tcW w:w="6554"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pPr>
            <w:r>
              <w:t>Ст.</w:t>
            </w:r>
            <w:r w:rsidR="0030672C">
              <w:t xml:space="preserve"> </w:t>
            </w:r>
            <w:r>
              <w:t>Грибная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2CFD" w:rsidRDefault="009B2CFD">
            <w:pPr>
              <w:spacing w:after="200"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B2CFD" w:rsidRDefault="009B2CFD">
            <w:pPr>
              <w:spacing w:after="200" w:line="276" w:lineRule="auto"/>
              <w:jc w:val="right"/>
            </w:pPr>
          </w:p>
        </w:tc>
      </w:tr>
    </w:tbl>
    <w:p w:rsidR="009B2CFD" w:rsidRDefault="009B2CFD" w:rsidP="009B2CFD">
      <w:pPr>
        <w:rPr>
          <w:rFonts w:asciiTheme="minorHAnsi" w:hAnsiTheme="minorHAnsi" w:cstheme="minorBidi"/>
          <w:sz w:val="22"/>
          <w:szCs w:val="22"/>
        </w:rPr>
      </w:pPr>
    </w:p>
    <w:p w:rsidR="009B2CFD" w:rsidRDefault="009B2CFD" w:rsidP="009B2CFD"/>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sectPr w:rsidR="009B2CFD">
          <w:pgSz w:w="16838" w:h="11906" w:orient="landscape"/>
          <w:pgMar w:top="1418" w:right="567" w:bottom="567" w:left="567" w:header="709" w:footer="709" w:gutter="0"/>
          <w:cols w:space="720"/>
        </w:sectPr>
      </w:pPr>
    </w:p>
    <w:p w:rsidR="009B2CFD" w:rsidRDefault="009B2CFD" w:rsidP="009B2CFD">
      <w:pPr>
        <w:pStyle w:val="western"/>
        <w:spacing w:before="0" w:after="0"/>
        <w:jc w:val="right"/>
        <w:rPr>
          <w:rFonts w:ascii="Times New Roman" w:hAnsi="Times New Roman" w:cs="Times New Roman"/>
          <w:sz w:val="24"/>
          <w:szCs w:val="24"/>
        </w:rPr>
      </w:pPr>
    </w:p>
    <w:p w:rsidR="009B2CFD" w:rsidRDefault="009B2CFD" w:rsidP="009B2CFD">
      <w:pPr>
        <w:jc w:val="both"/>
        <w:rPr>
          <w:rFonts w:asciiTheme="minorHAnsi" w:hAnsiTheme="minorHAnsi" w:cstheme="minorBidi"/>
          <w:sz w:val="22"/>
          <w:szCs w:val="22"/>
        </w:rPr>
      </w:pPr>
    </w:p>
    <w:p w:rsidR="009B2CFD" w:rsidRDefault="009B2CFD" w:rsidP="009B2CFD">
      <w:pPr>
        <w:jc w:val="both"/>
      </w:pPr>
    </w:p>
    <w:p w:rsidR="009B2CFD"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1B77E7" w:rsidRDefault="009B2CFD"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
    <w:p w:rsidR="009B2CFD" w:rsidRDefault="001B77E7" w:rsidP="009B2CFD">
      <w:pPr>
        <w:pStyle w:val="western"/>
        <w:spacing w:before="0" w:after="0"/>
        <w:jc w:val="right"/>
        <w:rPr>
          <w:rFonts w:ascii="Times New Roman" w:hAnsi="Times New Roman" w:cs="Times New Roman"/>
          <w:sz w:val="24"/>
          <w:szCs w:val="24"/>
        </w:rPr>
      </w:pPr>
      <w:r>
        <w:rPr>
          <w:rFonts w:ascii="Times New Roman" w:hAnsi="Times New Roman" w:cs="Times New Roman"/>
          <w:sz w:val="24"/>
          <w:szCs w:val="24"/>
        </w:rPr>
        <w:t xml:space="preserve">электронного </w:t>
      </w:r>
      <w:r w:rsidR="009B2CFD">
        <w:rPr>
          <w:rFonts w:ascii="Times New Roman" w:hAnsi="Times New Roman" w:cs="Times New Roman"/>
          <w:sz w:val="24"/>
          <w:szCs w:val="24"/>
        </w:rPr>
        <w:t xml:space="preserve">аукциона </w:t>
      </w:r>
    </w:p>
    <w:p w:rsidR="009B2CFD" w:rsidRDefault="009B2CFD" w:rsidP="009B2CFD">
      <w:pPr>
        <w:pStyle w:val="ConsNonformat"/>
        <w:ind w:firstLine="425"/>
        <w:jc w:val="center"/>
        <w:rPr>
          <w:b/>
          <w:bCs/>
          <w:sz w:val="28"/>
          <w:szCs w:val="28"/>
        </w:rPr>
      </w:pPr>
    </w:p>
    <w:p w:rsidR="009B2CFD" w:rsidRDefault="009B2CFD" w:rsidP="009B2CFD">
      <w:pPr>
        <w:pStyle w:val="ConsNonformat"/>
        <w:ind w:firstLine="425"/>
        <w:jc w:val="center"/>
        <w:rPr>
          <w:b/>
          <w:bCs/>
          <w:sz w:val="28"/>
          <w:szCs w:val="28"/>
        </w:rPr>
      </w:pPr>
    </w:p>
    <w:p w:rsidR="009B2CFD" w:rsidRDefault="009B2CFD" w:rsidP="009B2CFD">
      <w:pPr>
        <w:pStyle w:val="ConsNonformat"/>
        <w:ind w:firstLine="425"/>
        <w:jc w:val="center"/>
        <w:rPr>
          <w:b/>
          <w:bCs/>
          <w:sz w:val="28"/>
          <w:szCs w:val="28"/>
        </w:rPr>
      </w:pPr>
      <w:r>
        <w:rPr>
          <w:b/>
          <w:bCs/>
          <w:sz w:val="28"/>
          <w:szCs w:val="28"/>
        </w:rPr>
        <w:t>ТЕХНИЧЕСКОЕ ЗАДАНИЕ</w:t>
      </w:r>
    </w:p>
    <w:p w:rsidR="009B2CFD" w:rsidRDefault="009B2CFD" w:rsidP="009B2CFD">
      <w:pPr>
        <w:pStyle w:val="ConsNonformat"/>
        <w:jc w:val="center"/>
        <w:rPr>
          <w:b/>
          <w:sz w:val="28"/>
          <w:szCs w:val="28"/>
        </w:rPr>
      </w:pPr>
      <w:r>
        <w:rPr>
          <w:b/>
          <w:sz w:val="28"/>
          <w:szCs w:val="28"/>
        </w:rPr>
        <w:t xml:space="preserve">на оказание услуги по организации и проведению </w:t>
      </w:r>
      <w:proofErr w:type="spellStart"/>
      <w:r>
        <w:rPr>
          <w:b/>
          <w:sz w:val="28"/>
          <w:szCs w:val="28"/>
        </w:rPr>
        <w:t>акарицидной</w:t>
      </w:r>
      <w:proofErr w:type="spellEnd"/>
      <w:r>
        <w:rPr>
          <w:b/>
          <w:sz w:val="28"/>
          <w:szCs w:val="28"/>
        </w:rPr>
        <w:t xml:space="preserve"> (противоклещевой) обработке, мест массового отдыха населения </w:t>
      </w:r>
      <w:proofErr w:type="gramStart"/>
      <w:r>
        <w:rPr>
          <w:b/>
          <w:sz w:val="28"/>
          <w:szCs w:val="28"/>
        </w:rPr>
        <w:t>на</w:t>
      </w:r>
      <w:proofErr w:type="gramEnd"/>
      <w:r>
        <w:rPr>
          <w:b/>
          <w:sz w:val="28"/>
          <w:szCs w:val="28"/>
        </w:rPr>
        <w:t xml:space="preserve"> </w:t>
      </w:r>
      <w:proofErr w:type="gramStart"/>
      <w:r>
        <w:rPr>
          <w:b/>
          <w:sz w:val="28"/>
          <w:szCs w:val="28"/>
        </w:rPr>
        <w:t>территорий</w:t>
      </w:r>
      <w:proofErr w:type="gramEnd"/>
      <w:r>
        <w:rPr>
          <w:b/>
          <w:sz w:val="28"/>
          <w:szCs w:val="28"/>
        </w:rPr>
        <w:t xml:space="preserve"> </w:t>
      </w:r>
      <w:proofErr w:type="spellStart"/>
      <w:r>
        <w:rPr>
          <w:b/>
          <w:sz w:val="28"/>
          <w:szCs w:val="28"/>
        </w:rPr>
        <w:t>Тарутинского</w:t>
      </w:r>
      <w:proofErr w:type="spellEnd"/>
      <w:r>
        <w:rPr>
          <w:b/>
          <w:sz w:val="28"/>
          <w:szCs w:val="28"/>
        </w:rPr>
        <w:t xml:space="preserve"> сельсовета </w:t>
      </w:r>
      <w:proofErr w:type="spellStart"/>
      <w:r>
        <w:rPr>
          <w:b/>
          <w:sz w:val="28"/>
          <w:szCs w:val="28"/>
        </w:rPr>
        <w:t>Ачинского</w:t>
      </w:r>
      <w:proofErr w:type="spellEnd"/>
      <w:r>
        <w:rPr>
          <w:b/>
          <w:sz w:val="28"/>
          <w:szCs w:val="28"/>
        </w:rPr>
        <w:t xml:space="preserve"> района Красноярского края</w:t>
      </w:r>
    </w:p>
    <w:p w:rsidR="009B2CFD" w:rsidRDefault="009B2CFD" w:rsidP="009B2CFD">
      <w:pPr>
        <w:jc w:val="right"/>
      </w:pPr>
    </w:p>
    <w:p w:rsidR="009B2CFD" w:rsidRDefault="009B2CFD" w:rsidP="009B2CFD">
      <w:pPr>
        <w:spacing w:line="360" w:lineRule="auto"/>
        <w:jc w:val="center"/>
        <w:rPr>
          <w:rFonts w:ascii="Calibri" w:hAnsi="Calibri"/>
          <w:b/>
          <w:sz w:val="22"/>
          <w:szCs w:val="22"/>
        </w:rPr>
      </w:pPr>
      <w:r>
        <w:rPr>
          <w:b/>
          <w:lang w:val="en-US"/>
        </w:rPr>
        <w:t>I</w:t>
      </w:r>
      <w:r>
        <w:rPr>
          <w:b/>
        </w:rPr>
        <w:t>. Общие положения</w:t>
      </w:r>
    </w:p>
    <w:p w:rsidR="009B2CFD" w:rsidRDefault="009B2CFD" w:rsidP="009B2CFD">
      <w:pPr>
        <w:ind w:firstLine="360"/>
        <w:jc w:val="both"/>
      </w:pPr>
      <w:r>
        <w:rPr>
          <w:b/>
        </w:rPr>
        <w:t>1.1.</w:t>
      </w:r>
      <w:r>
        <w:t xml:space="preserve"> Настоящее техническое задание разработано с целью регламентации оказания услуги по организации и проведению </w:t>
      </w:r>
      <w:proofErr w:type="spellStart"/>
      <w:r>
        <w:t>акарицидной</w:t>
      </w:r>
      <w:proofErr w:type="spellEnd"/>
      <w:r>
        <w:t xml:space="preserve"> (противоклещевой) обработке, мест массового отдыха населения на территории </w:t>
      </w:r>
      <w:proofErr w:type="spellStart"/>
      <w:r>
        <w:t>Тарутинского</w:t>
      </w:r>
      <w:proofErr w:type="spellEnd"/>
      <w:r>
        <w:t xml:space="preserve"> сельсовета </w:t>
      </w:r>
      <w:proofErr w:type="spellStart"/>
      <w:r>
        <w:t>Ачинского</w:t>
      </w:r>
      <w:proofErr w:type="spellEnd"/>
      <w:r>
        <w:t xml:space="preserve"> района </w:t>
      </w:r>
      <w:r w:rsidR="00A03518">
        <w:t>Красноярского края, площадью  32</w:t>
      </w:r>
      <w:r>
        <w:t xml:space="preserve"> га. </w:t>
      </w:r>
    </w:p>
    <w:p w:rsidR="009B2CFD" w:rsidRDefault="009B2CFD" w:rsidP="009B2CFD">
      <w:pPr>
        <w:jc w:val="both"/>
        <w:rPr>
          <w:rFonts w:asciiTheme="minorHAnsi" w:hAnsiTheme="minorHAnsi"/>
          <w:sz w:val="22"/>
          <w:szCs w:val="22"/>
        </w:rPr>
      </w:pPr>
      <w:r>
        <w:t xml:space="preserve">(ОКПД: 74.70.11.310. - услуги по дезинсекции (уничтожению насекомых), в том числе методом окуривания (фумигации)), в соответствии </w:t>
      </w:r>
      <w:proofErr w:type="gramStart"/>
      <w:r>
        <w:t>с</w:t>
      </w:r>
      <w:proofErr w:type="gramEnd"/>
      <w:r>
        <w:t>:</w:t>
      </w:r>
    </w:p>
    <w:p w:rsidR="009B2CFD" w:rsidRDefault="009B2CFD" w:rsidP="009B2CFD">
      <w:pPr>
        <w:ind w:firstLine="360"/>
        <w:jc w:val="both"/>
      </w:pPr>
      <w:r>
        <w:t>- Федеральным законом РФ от 10.01.2002 г. № 7-ФЗ «Об охране окружающей среды», в действующей редакции;</w:t>
      </w:r>
    </w:p>
    <w:p w:rsidR="009B2CFD" w:rsidRDefault="009B2CFD" w:rsidP="009B2CFD">
      <w:pPr>
        <w:ind w:firstLine="360"/>
        <w:jc w:val="both"/>
      </w:pPr>
      <w:r>
        <w:t>- Федеральным законом РФ от 30 марта 1999 года, 52-ФЗ «О санитарно-эпидемиологическом благополучии населения», в действующей редакции;</w:t>
      </w:r>
    </w:p>
    <w:p w:rsidR="009B2CFD" w:rsidRDefault="009B2CFD" w:rsidP="009B2CFD">
      <w:pPr>
        <w:ind w:firstLine="360"/>
        <w:jc w:val="both"/>
        <w:rPr>
          <w:sz w:val="22"/>
          <w:szCs w:val="22"/>
        </w:rPr>
      </w:pPr>
      <w:r>
        <w:t>- Санитарными правилами СП 3.1.3.2352-08 «Профилактика клещевого вирусного энцефалита. Санитарно-эпидемиологические правила»;</w:t>
      </w:r>
    </w:p>
    <w:p w:rsidR="009B2CFD" w:rsidRDefault="009B2CFD" w:rsidP="009B2CFD">
      <w:pPr>
        <w:ind w:firstLine="360"/>
        <w:jc w:val="both"/>
      </w:pPr>
      <w:r>
        <w:t xml:space="preserve">- Санитарными правилами СП 1.1.1058-01 «Организация и проведение производственного </w:t>
      </w:r>
      <w:proofErr w:type="gramStart"/>
      <w:r>
        <w:t>контроля за</w:t>
      </w:r>
      <w:proofErr w:type="gramEnd"/>
      <w:r>
        <w:t xml:space="preserve"> соблюдением Санитарных правил и выполнением </w:t>
      </w:r>
      <w:proofErr w:type="spellStart"/>
      <w:r>
        <w:t>санитарно-противоэпидимических</w:t>
      </w:r>
      <w:proofErr w:type="spellEnd"/>
      <w:r>
        <w:t xml:space="preserve"> (профилактических) мероприятий. Санитарные правила»;</w:t>
      </w:r>
    </w:p>
    <w:p w:rsidR="009B2CFD" w:rsidRDefault="009B2CFD" w:rsidP="009B2CFD">
      <w:pPr>
        <w:ind w:firstLine="360"/>
        <w:jc w:val="both"/>
      </w:pPr>
      <w:r>
        <w:t>- Санитарными правилами СП 3.5.1378-03 «Санитарно-эпидемиологические требования к организации и осуществлению дезинфекционной деятельности»;</w:t>
      </w:r>
    </w:p>
    <w:p w:rsidR="009B2CFD" w:rsidRDefault="009B2CFD" w:rsidP="009B2CFD">
      <w:pPr>
        <w:ind w:firstLine="360"/>
        <w:jc w:val="both"/>
      </w:pPr>
      <w:r>
        <w:t xml:space="preserve">- Методическими указаниями МУ 3.5.3011-12 «Неспецифическая профилактика клещевого вирусного энцефалита и иксодовых клещевых </w:t>
      </w:r>
      <w:proofErr w:type="spellStart"/>
      <w:r>
        <w:t>боррелиозов</w:t>
      </w:r>
      <w:proofErr w:type="spellEnd"/>
      <w:r>
        <w:t>» (утв. Главным государственным санитарным врачом РФ 04 апреля 2012 года).</w:t>
      </w:r>
    </w:p>
    <w:p w:rsidR="009B2CFD" w:rsidRDefault="009B2CFD" w:rsidP="009B2CFD">
      <w:pPr>
        <w:ind w:firstLine="360"/>
        <w:jc w:val="both"/>
      </w:pPr>
      <w:r>
        <w:rPr>
          <w:b/>
        </w:rPr>
        <w:t>1.2.</w:t>
      </w:r>
      <w:r>
        <w:t xml:space="preserve"> Совокупный объем  мест массового отдыха населения </w:t>
      </w:r>
      <w:proofErr w:type="gramStart"/>
      <w:r>
        <w:t>на</w:t>
      </w:r>
      <w:proofErr w:type="gramEnd"/>
      <w:r>
        <w:t xml:space="preserve"> </w:t>
      </w:r>
      <w:proofErr w:type="gramStart"/>
      <w:r>
        <w:t>территорий</w:t>
      </w:r>
      <w:proofErr w:type="gramEnd"/>
      <w:r>
        <w:t xml:space="preserve"> </w:t>
      </w:r>
      <w:proofErr w:type="spellStart"/>
      <w:r>
        <w:t>Тарутинского</w:t>
      </w:r>
      <w:proofErr w:type="spellEnd"/>
      <w:r>
        <w:t xml:space="preserve"> сельсовета </w:t>
      </w:r>
      <w:proofErr w:type="spellStart"/>
      <w:r>
        <w:t>Ачинского</w:t>
      </w:r>
      <w:proofErr w:type="spellEnd"/>
      <w:r>
        <w:t xml:space="preserve"> района Красноярского края - территории поселка Тарутино, поселка Покровка, деревни Ольховка, станции Грибная,  подлежащих</w:t>
      </w:r>
      <w:r>
        <w:rPr>
          <w:b/>
          <w:sz w:val="28"/>
          <w:szCs w:val="28"/>
        </w:rPr>
        <w:t xml:space="preserve"> </w:t>
      </w:r>
      <w:proofErr w:type="spellStart"/>
      <w:r>
        <w:t>акарицидной</w:t>
      </w:r>
      <w:proofErr w:type="spellEnd"/>
      <w:r>
        <w:t xml:space="preserve"> (противоклещевой) обработке, составляет 3</w:t>
      </w:r>
      <w:r w:rsidR="00C64A9B">
        <w:t>2</w:t>
      </w:r>
      <w:r>
        <w:t xml:space="preserve"> га.</w:t>
      </w:r>
    </w:p>
    <w:p w:rsidR="009B2CFD" w:rsidRDefault="009B2CFD" w:rsidP="009B2CFD">
      <w:pPr>
        <w:ind w:firstLine="360"/>
        <w:jc w:val="both"/>
      </w:pPr>
    </w:p>
    <w:p w:rsidR="009B2CFD" w:rsidRDefault="009B2CFD" w:rsidP="009B2CFD">
      <w:pPr>
        <w:jc w:val="center"/>
        <w:rPr>
          <w:sz w:val="20"/>
          <w:szCs w:val="20"/>
        </w:rPr>
      </w:pPr>
      <w:r>
        <w:rPr>
          <w:b/>
          <w:lang w:val="en-US"/>
        </w:rPr>
        <w:t>II</w:t>
      </w:r>
      <w:r>
        <w:rPr>
          <w:b/>
        </w:rPr>
        <w:t xml:space="preserve">. Порядок оказания услуги по организации и проведению </w:t>
      </w:r>
      <w:proofErr w:type="spellStart"/>
      <w:r>
        <w:rPr>
          <w:b/>
        </w:rPr>
        <w:t>акарицидной</w:t>
      </w:r>
      <w:proofErr w:type="spellEnd"/>
      <w:r>
        <w:rPr>
          <w:b/>
        </w:rPr>
        <w:t xml:space="preserve"> (противоклещевой) обработке мест массового отдыха населения на </w:t>
      </w:r>
      <w:proofErr w:type="gramStart"/>
      <w:r>
        <w:rPr>
          <w:b/>
        </w:rPr>
        <w:t xml:space="preserve">территорий  </w:t>
      </w:r>
      <w:proofErr w:type="spellStart"/>
      <w:r>
        <w:rPr>
          <w:b/>
        </w:rPr>
        <w:t>Тарутинского</w:t>
      </w:r>
      <w:proofErr w:type="spellEnd"/>
      <w:proofErr w:type="gramEnd"/>
      <w:r>
        <w:rPr>
          <w:b/>
        </w:rPr>
        <w:t xml:space="preserve"> сельсовета </w:t>
      </w:r>
      <w:proofErr w:type="spellStart"/>
      <w:r>
        <w:rPr>
          <w:b/>
        </w:rPr>
        <w:t>Ачинского</w:t>
      </w:r>
      <w:proofErr w:type="spellEnd"/>
      <w:r>
        <w:rPr>
          <w:b/>
        </w:rPr>
        <w:t xml:space="preserve"> района Красноярского края</w:t>
      </w:r>
      <w:r>
        <w:rPr>
          <w:sz w:val="20"/>
          <w:szCs w:val="20"/>
        </w:rPr>
        <w:t xml:space="preserve"> </w:t>
      </w:r>
    </w:p>
    <w:p w:rsidR="009B2CFD" w:rsidRDefault="009B2CFD" w:rsidP="009B2CFD">
      <w:pPr>
        <w:jc w:val="center"/>
        <w:rPr>
          <w:b/>
        </w:rPr>
      </w:pPr>
    </w:p>
    <w:p w:rsidR="009B2CFD" w:rsidRDefault="009B2CFD" w:rsidP="001B77E7">
      <w:pPr>
        <w:ind w:firstLine="709"/>
        <w:jc w:val="both"/>
        <w:rPr>
          <w:sz w:val="22"/>
          <w:szCs w:val="22"/>
        </w:rPr>
      </w:pPr>
      <w:r>
        <w:t>2.1.</w:t>
      </w:r>
      <w:r>
        <w:rPr>
          <w:b/>
        </w:rPr>
        <w:t xml:space="preserve"> </w:t>
      </w:r>
      <w:r>
        <w:rPr>
          <w:color w:val="000000"/>
        </w:rPr>
        <w:t xml:space="preserve">Организация и проведение </w:t>
      </w:r>
      <w:proofErr w:type="spellStart"/>
      <w:r>
        <w:rPr>
          <w:color w:val="000000"/>
        </w:rPr>
        <w:t>акарицидной</w:t>
      </w:r>
      <w:proofErr w:type="spellEnd"/>
      <w:r>
        <w:rPr>
          <w:color w:val="000000"/>
        </w:rPr>
        <w:t xml:space="preserve"> обработки мест массового отдыха населения </w:t>
      </w:r>
      <w:proofErr w:type="gramStart"/>
      <w:r>
        <w:rPr>
          <w:color w:val="000000"/>
        </w:rPr>
        <w:t>на</w:t>
      </w:r>
      <w:proofErr w:type="gramEnd"/>
      <w:r>
        <w:rPr>
          <w:color w:val="000000"/>
        </w:rPr>
        <w:t xml:space="preserve"> </w:t>
      </w:r>
      <w:proofErr w:type="gramStart"/>
      <w:r>
        <w:rPr>
          <w:color w:val="000000"/>
        </w:rPr>
        <w:t>территорий</w:t>
      </w:r>
      <w:proofErr w:type="gramEnd"/>
      <w:r>
        <w:rPr>
          <w:color w:val="000000"/>
        </w:rPr>
        <w:t xml:space="preserve"> </w:t>
      </w:r>
      <w:proofErr w:type="spellStart"/>
      <w:r>
        <w:rPr>
          <w:color w:val="000000"/>
        </w:rPr>
        <w:t>Тарутинского</w:t>
      </w:r>
      <w:proofErr w:type="spellEnd"/>
      <w:r>
        <w:rPr>
          <w:color w:val="000000"/>
        </w:rPr>
        <w:t xml:space="preserve"> сельсовета </w:t>
      </w:r>
      <w:proofErr w:type="spellStart"/>
      <w:r>
        <w:rPr>
          <w:color w:val="000000"/>
        </w:rPr>
        <w:t>Ачинского</w:t>
      </w:r>
      <w:proofErr w:type="spellEnd"/>
      <w:r>
        <w:rPr>
          <w:color w:val="000000"/>
        </w:rPr>
        <w:t xml:space="preserve"> района Красноярского края включает в себя:</w:t>
      </w:r>
    </w:p>
    <w:p w:rsidR="009B2CFD" w:rsidRPr="001B77E7" w:rsidRDefault="009B2CFD" w:rsidP="001B77E7">
      <w:pPr>
        <w:pStyle w:val="af2"/>
        <w:numPr>
          <w:ilvl w:val="0"/>
          <w:numId w:val="40"/>
        </w:numPr>
        <w:shd w:val="clear" w:color="auto" w:fill="FFFFFF"/>
        <w:spacing w:after="0" w:line="240" w:lineRule="auto"/>
        <w:jc w:val="both"/>
        <w:rPr>
          <w:rFonts w:ascii="Times New Roman" w:hAnsi="Times New Roman" w:cs="Times New Roman"/>
          <w:color w:val="000000"/>
          <w:sz w:val="24"/>
          <w:szCs w:val="24"/>
        </w:rPr>
      </w:pPr>
      <w:r w:rsidRPr="001B77E7">
        <w:rPr>
          <w:rFonts w:ascii="Times New Roman" w:hAnsi="Times New Roman" w:cs="Times New Roman"/>
          <w:color w:val="000000"/>
          <w:sz w:val="24"/>
          <w:szCs w:val="24"/>
        </w:rPr>
        <w:t xml:space="preserve">проведение </w:t>
      </w:r>
      <w:proofErr w:type="spellStart"/>
      <w:r w:rsidRPr="001B77E7">
        <w:rPr>
          <w:rFonts w:ascii="Times New Roman" w:hAnsi="Times New Roman" w:cs="Times New Roman"/>
          <w:color w:val="000000"/>
          <w:sz w:val="24"/>
          <w:szCs w:val="24"/>
        </w:rPr>
        <w:t>зооэнтомологического</w:t>
      </w:r>
      <w:proofErr w:type="spellEnd"/>
      <w:r w:rsidRPr="001B77E7">
        <w:rPr>
          <w:rFonts w:ascii="Times New Roman" w:hAnsi="Times New Roman" w:cs="Times New Roman"/>
          <w:color w:val="000000"/>
          <w:sz w:val="24"/>
          <w:szCs w:val="24"/>
        </w:rPr>
        <w:t xml:space="preserve"> обследования перед началом обработки;</w:t>
      </w:r>
    </w:p>
    <w:p w:rsidR="009B2CFD" w:rsidRPr="001B77E7" w:rsidRDefault="009B2CFD" w:rsidP="001B77E7">
      <w:pPr>
        <w:pStyle w:val="af2"/>
        <w:numPr>
          <w:ilvl w:val="0"/>
          <w:numId w:val="40"/>
        </w:numPr>
        <w:shd w:val="clear" w:color="auto" w:fill="FFFFFF"/>
        <w:spacing w:after="0" w:line="240" w:lineRule="auto"/>
        <w:jc w:val="both"/>
        <w:rPr>
          <w:rFonts w:ascii="Times New Roman" w:hAnsi="Times New Roman" w:cs="Times New Roman"/>
          <w:color w:val="000000"/>
          <w:sz w:val="24"/>
          <w:szCs w:val="24"/>
        </w:rPr>
      </w:pPr>
      <w:r w:rsidRPr="001B77E7">
        <w:rPr>
          <w:rFonts w:ascii="Times New Roman" w:hAnsi="Times New Roman" w:cs="Times New Roman"/>
          <w:color w:val="000000"/>
          <w:sz w:val="24"/>
          <w:szCs w:val="24"/>
        </w:rPr>
        <w:t xml:space="preserve">проведение </w:t>
      </w:r>
      <w:proofErr w:type="spellStart"/>
      <w:r w:rsidRPr="001B77E7">
        <w:rPr>
          <w:rFonts w:ascii="Times New Roman" w:hAnsi="Times New Roman" w:cs="Times New Roman"/>
          <w:color w:val="000000"/>
          <w:sz w:val="24"/>
          <w:szCs w:val="24"/>
        </w:rPr>
        <w:t>акарицидной</w:t>
      </w:r>
      <w:proofErr w:type="spellEnd"/>
      <w:r w:rsidRPr="001B77E7">
        <w:rPr>
          <w:rFonts w:ascii="Times New Roman" w:hAnsi="Times New Roman" w:cs="Times New Roman"/>
          <w:color w:val="000000"/>
          <w:sz w:val="24"/>
          <w:szCs w:val="24"/>
        </w:rPr>
        <w:t xml:space="preserve"> (противоклещевой) обработки;</w:t>
      </w:r>
    </w:p>
    <w:p w:rsidR="009B2CFD" w:rsidRPr="001B77E7" w:rsidRDefault="009B2CFD" w:rsidP="001B77E7">
      <w:pPr>
        <w:pStyle w:val="af2"/>
        <w:numPr>
          <w:ilvl w:val="0"/>
          <w:numId w:val="40"/>
        </w:numPr>
        <w:shd w:val="clear" w:color="auto" w:fill="FFFFFF"/>
        <w:spacing w:after="0" w:line="240" w:lineRule="auto"/>
        <w:jc w:val="both"/>
        <w:rPr>
          <w:rFonts w:ascii="Times New Roman" w:hAnsi="Times New Roman" w:cs="Times New Roman"/>
          <w:color w:val="000000"/>
          <w:sz w:val="24"/>
          <w:szCs w:val="24"/>
        </w:rPr>
      </w:pPr>
      <w:r w:rsidRPr="001B77E7">
        <w:rPr>
          <w:rFonts w:ascii="Times New Roman" w:hAnsi="Times New Roman" w:cs="Times New Roman"/>
          <w:color w:val="000000"/>
          <w:sz w:val="24"/>
          <w:szCs w:val="24"/>
        </w:rPr>
        <w:t xml:space="preserve">проведение последующего </w:t>
      </w:r>
      <w:proofErr w:type="spellStart"/>
      <w:r w:rsidRPr="001B77E7">
        <w:rPr>
          <w:rFonts w:ascii="Times New Roman" w:hAnsi="Times New Roman" w:cs="Times New Roman"/>
          <w:color w:val="000000"/>
          <w:sz w:val="24"/>
          <w:szCs w:val="24"/>
        </w:rPr>
        <w:t>зооэнтомологического</w:t>
      </w:r>
      <w:proofErr w:type="spellEnd"/>
      <w:r w:rsidRPr="001B77E7">
        <w:rPr>
          <w:rFonts w:ascii="Times New Roman" w:hAnsi="Times New Roman" w:cs="Times New Roman"/>
          <w:color w:val="000000"/>
          <w:sz w:val="24"/>
          <w:szCs w:val="24"/>
        </w:rPr>
        <w:t xml:space="preserve"> обследования территорий после обработки для осуществления производственного контроля выполненной работы;</w:t>
      </w:r>
    </w:p>
    <w:p w:rsidR="009B2CFD" w:rsidRDefault="00A03518" w:rsidP="009B2CFD">
      <w:pPr>
        <w:ind w:firstLine="360"/>
        <w:jc w:val="both"/>
        <w:rPr>
          <w:b/>
        </w:rPr>
      </w:pPr>
      <w:r>
        <w:rPr>
          <w:color w:val="000000"/>
        </w:rPr>
        <w:t>Площадь обработки составляет 32</w:t>
      </w:r>
      <w:r w:rsidR="009B2CFD">
        <w:rPr>
          <w:color w:val="000000"/>
        </w:rPr>
        <w:t xml:space="preserve"> га.</w:t>
      </w:r>
    </w:p>
    <w:p w:rsidR="0061589A" w:rsidRDefault="009B2CFD" w:rsidP="0030672C">
      <w:pPr>
        <w:pStyle w:val="western"/>
        <w:spacing w:before="0" w:after="0"/>
        <w:ind w:firstLine="360"/>
        <w:rPr>
          <w:rFonts w:ascii="Times New Roman" w:hAnsi="Times New Roman" w:cs="Times New Roman"/>
          <w:sz w:val="24"/>
          <w:szCs w:val="24"/>
        </w:rPr>
      </w:pPr>
      <w:r>
        <w:rPr>
          <w:rFonts w:ascii="Times New Roman" w:hAnsi="Times New Roman" w:cs="Times New Roman"/>
          <w:sz w:val="24"/>
          <w:szCs w:val="24"/>
        </w:rPr>
        <w:t xml:space="preserve">Период предоставления услуги –  </w:t>
      </w:r>
      <w:r>
        <w:rPr>
          <w:rFonts w:ascii="Times New Roman" w:hAnsi="Times New Roman" w:cs="Times New Roman"/>
          <w:bCs/>
          <w:color w:val="000000"/>
          <w:sz w:val="24"/>
          <w:szCs w:val="24"/>
        </w:rPr>
        <w:t>с момента заключени</w:t>
      </w:r>
      <w:r w:rsidR="00F03FB5">
        <w:rPr>
          <w:rFonts w:ascii="Times New Roman" w:hAnsi="Times New Roman" w:cs="Times New Roman"/>
          <w:bCs/>
          <w:color w:val="000000"/>
          <w:sz w:val="24"/>
          <w:szCs w:val="24"/>
        </w:rPr>
        <w:t>я контракта до 30.06.2015</w:t>
      </w:r>
      <w:r>
        <w:rPr>
          <w:rFonts w:ascii="Times New Roman" w:hAnsi="Times New Roman" w:cs="Times New Roman"/>
          <w:bCs/>
          <w:color w:val="000000"/>
          <w:sz w:val="24"/>
          <w:szCs w:val="24"/>
        </w:rPr>
        <w:t xml:space="preserve"> года</w:t>
      </w:r>
    </w:p>
    <w:p w:rsidR="00F03FB5" w:rsidRDefault="00F03FB5" w:rsidP="00F03FB5">
      <w:pPr>
        <w:pStyle w:val="western"/>
        <w:spacing w:before="0" w:after="0"/>
        <w:ind w:left="360"/>
        <w:jc w:val="right"/>
        <w:rPr>
          <w:rFonts w:ascii="Times New Roman" w:hAnsi="Times New Roman" w:cs="Times New Roman"/>
          <w:sz w:val="24"/>
          <w:szCs w:val="24"/>
        </w:rPr>
      </w:pPr>
      <w:bookmarkStart w:id="22" w:name="_PictureBullets"/>
      <w:r>
        <w:rPr>
          <w:rFonts w:ascii="Times New Roman" w:hAnsi="Times New Roman" w:cs="Times New Roman"/>
          <w:sz w:val="24"/>
          <w:szCs w:val="24"/>
        </w:rPr>
        <w:lastRenderedPageBreak/>
        <w:t xml:space="preserve">Приложение 3 </w:t>
      </w:r>
    </w:p>
    <w:p w:rsidR="00F03FB5" w:rsidRDefault="00F03FB5" w:rsidP="00F03FB5">
      <w:pPr>
        <w:pStyle w:val="western"/>
        <w:spacing w:before="0" w:after="0"/>
        <w:ind w:left="360"/>
        <w:jc w:val="right"/>
        <w:rPr>
          <w:rFonts w:ascii="Times New Roman" w:hAnsi="Times New Roman" w:cs="Times New Roman"/>
          <w:sz w:val="24"/>
          <w:szCs w:val="24"/>
        </w:rPr>
      </w:pPr>
      <w:r>
        <w:rPr>
          <w:rFonts w:ascii="Times New Roman" w:hAnsi="Times New Roman" w:cs="Times New Roman"/>
          <w:sz w:val="24"/>
          <w:szCs w:val="24"/>
        </w:rPr>
        <w:t xml:space="preserve">к документации по проведению </w:t>
      </w:r>
    </w:p>
    <w:p w:rsidR="00F03FB5" w:rsidRDefault="00F03FB5" w:rsidP="00F03FB5">
      <w:pPr>
        <w:pStyle w:val="western"/>
        <w:spacing w:before="0" w:after="0"/>
        <w:ind w:left="360"/>
        <w:jc w:val="right"/>
        <w:rPr>
          <w:rFonts w:ascii="Times New Roman" w:hAnsi="Times New Roman" w:cs="Times New Roman"/>
          <w:sz w:val="24"/>
          <w:szCs w:val="24"/>
        </w:rPr>
      </w:pPr>
      <w:r>
        <w:rPr>
          <w:rFonts w:ascii="Times New Roman" w:hAnsi="Times New Roman" w:cs="Times New Roman"/>
          <w:sz w:val="24"/>
          <w:szCs w:val="24"/>
        </w:rPr>
        <w:t xml:space="preserve">электронного аукциона </w:t>
      </w:r>
    </w:p>
    <w:p w:rsidR="00F03FB5" w:rsidRDefault="00F03FB5" w:rsidP="00F03FB5">
      <w:pPr>
        <w:pStyle w:val="western"/>
        <w:spacing w:before="0" w:after="0"/>
        <w:ind w:left="360"/>
        <w:jc w:val="right"/>
        <w:rPr>
          <w:b/>
          <w:bCs/>
          <w:sz w:val="22"/>
          <w:szCs w:val="22"/>
        </w:rPr>
      </w:pPr>
    </w:p>
    <w:p w:rsidR="00F03FB5" w:rsidRDefault="00F03FB5" w:rsidP="00F03FB5">
      <w:pPr>
        <w:tabs>
          <w:tab w:val="left" w:pos="2646"/>
          <w:tab w:val="left" w:pos="2745"/>
        </w:tabs>
        <w:jc w:val="center"/>
        <w:rPr>
          <w:b/>
          <w:bCs/>
          <w:sz w:val="22"/>
          <w:szCs w:val="22"/>
        </w:rPr>
      </w:pPr>
      <w:r w:rsidRPr="002D11D5">
        <w:rPr>
          <w:b/>
          <w:bCs/>
          <w:sz w:val="22"/>
          <w:szCs w:val="22"/>
        </w:rPr>
        <w:t>ОБОСНОВАНИЕ НАЧАЛЬНОЙ</w:t>
      </w:r>
      <w:r w:rsidRPr="002D11D5">
        <w:rPr>
          <w:b/>
          <w:bCs/>
        </w:rPr>
        <w:t xml:space="preserve"> </w:t>
      </w:r>
      <w:r>
        <w:rPr>
          <w:b/>
          <w:bCs/>
        </w:rPr>
        <w:t xml:space="preserve">(максимальной) </w:t>
      </w:r>
      <w:r w:rsidRPr="002D11D5">
        <w:rPr>
          <w:b/>
          <w:bCs/>
          <w:sz w:val="22"/>
          <w:szCs w:val="22"/>
        </w:rPr>
        <w:t xml:space="preserve">ЦЕНЫ </w:t>
      </w:r>
      <w:r>
        <w:rPr>
          <w:b/>
          <w:bCs/>
          <w:sz w:val="22"/>
          <w:szCs w:val="22"/>
        </w:rPr>
        <w:t>КОНТРАКТ</w:t>
      </w:r>
      <w:r w:rsidRPr="002D11D5">
        <w:rPr>
          <w:b/>
          <w:bCs/>
          <w:sz w:val="22"/>
          <w:szCs w:val="22"/>
        </w:rPr>
        <w:t>А</w:t>
      </w:r>
    </w:p>
    <w:p w:rsidR="00F03FB5" w:rsidRPr="008619AD" w:rsidRDefault="00F03FB5" w:rsidP="00F03FB5">
      <w:pPr>
        <w:tabs>
          <w:tab w:val="left" w:pos="2646"/>
          <w:tab w:val="left" w:pos="8190"/>
        </w:tabs>
        <w:spacing w:before="60" w:line="252" w:lineRule="auto"/>
        <w:jc w:val="center"/>
        <w:rPr>
          <w:b/>
          <w:bCs/>
        </w:rPr>
      </w:pPr>
    </w:p>
    <w:p w:rsidR="00F03FB5" w:rsidRPr="00126DF0" w:rsidRDefault="00F03FB5" w:rsidP="00F03FB5">
      <w:pPr>
        <w:jc w:val="both"/>
      </w:pPr>
      <w:r w:rsidRPr="00C77AEC">
        <w:t xml:space="preserve">           </w:t>
      </w:r>
      <w:r w:rsidRPr="00126DF0">
        <w:t>Обоснование</w:t>
      </w:r>
      <w:r>
        <w:t xml:space="preserve"> (начальной) максимальной цены Контракта </w:t>
      </w:r>
      <w:r w:rsidRPr="00126DF0">
        <w:t xml:space="preserve"> выполнено на основании </w:t>
      </w:r>
      <w:r>
        <w:t xml:space="preserve">тарифного </w:t>
      </w:r>
      <w:r w:rsidRPr="00126DF0">
        <w:t>метода.</w:t>
      </w:r>
    </w:p>
    <w:p w:rsidR="00F03FB5" w:rsidRPr="00F51267" w:rsidRDefault="001B77E7" w:rsidP="00F03FB5">
      <w:pPr>
        <w:widowControl w:val="0"/>
        <w:autoSpaceDE w:val="0"/>
        <w:autoSpaceDN w:val="0"/>
        <w:adjustRightInd w:val="0"/>
        <w:jc w:val="both"/>
        <w:rPr>
          <w:rFonts w:cs="Calibri"/>
          <w:bCs/>
        </w:rPr>
      </w:pPr>
      <w:r>
        <w:t xml:space="preserve">           </w:t>
      </w:r>
      <w:r w:rsidR="00F03FB5" w:rsidRPr="00C77AEC">
        <w:rPr>
          <w:rFonts w:hint="eastAsia"/>
        </w:rPr>
        <w:t>Начальная</w:t>
      </w:r>
      <w:r w:rsidR="00F03FB5" w:rsidRPr="00C77AEC">
        <w:t xml:space="preserve"> (</w:t>
      </w:r>
      <w:r w:rsidR="00F03FB5" w:rsidRPr="00C77AEC">
        <w:rPr>
          <w:rFonts w:hint="eastAsia"/>
        </w:rPr>
        <w:t>максимальная</w:t>
      </w:r>
      <w:r w:rsidR="00F03FB5" w:rsidRPr="00C77AEC">
        <w:t xml:space="preserve">) </w:t>
      </w:r>
      <w:r w:rsidR="00F03FB5" w:rsidRPr="00C77AEC">
        <w:rPr>
          <w:rFonts w:hint="eastAsia"/>
        </w:rPr>
        <w:t>цена</w:t>
      </w:r>
      <w:r w:rsidR="00F03FB5" w:rsidRPr="00C77AEC">
        <w:t xml:space="preserve"> </w:t>
      </w:r>
      <w:r w:rsidR="00F03FB5">
        <w:t>Контракта</w:t>
      </w:r>
      <w:r w:rsidR="00F03FB5" w:rsidRPr="00C77AEC">
        <w:t xml:space="preserve"> </w:t>
      </w:r>
      <w:r w:rsidR="00F03FB5" w:rsidRPr="00C77AEC">
        <w:rPr>
          <w:rFonts w:hint="eastAsia"/>
        </w:rPr>
        <w:t>определена</w:t>
      </w:r>
      <w:r w:rsidR="00F03FB5">
        <w:rPr>
          <w:b/>
        </w:rPr>
        <w:t xml:space="preserve"> </w:t>
      </w:r>
      <w:r w:rsidR="00F03FB5">
        <w:rPr>
          <w:rFonts w:hint="eastAsia"/>
        </w:rPr>
        <w:t>на</w:t>
      </w:r>
      <w:r w:rsidR="00F03FB5">
        <w:t xml:space="preserve"> </w:t>
      </w:r>
      <w:r w:rsidR="00F03FB5">
        <w:rPr>
          <w:rFonts w:hint="eastAsia"/>
        </w:rPr>
        <w:t>основании</w:t>
      </w:r>
      <w:r w:rsidR="00F03FB5">
        <w:t xml:space="preserve"> </w:t>
      </w:r>
      <w:r w:rsidR="00F03FB5">
        <w:rPr>
          <w:bCs/>
          <w:color w:val="000000"/>
        </w:rPr>
        <w:t>Закона о краевом бюджете на 2015 год и плановый период 2016-2017 г</w:t>
      </w:r>
      <w:proofErr w:type="gramStart"/>
      <w:r w:rsidR="00F03FB5">
        <w:rPr>
          <w:bCs/>
          <w:color w:val="000000"/>
        </w:rPr>
        <w:t>.г</w:t>
      </w:r>
      <w:proofErr w:type="gramEnd"/>
      <w:r w:rsidR="00F03FB5">
        <w:rPr>
          <w:bCs/>
          <w:color w:val="000000"/>
        </w:rPr>
        <w:t xml:space="preserve"> № 7-28-77 от 01.12.2014 г. приложение № 46 «Распределение субсидий бюджета муниципальных образований края на организацию и проведение </w:t>
      </w:r>
      <w:proofErr w:type="spellStart"/>
      <w:r w:rsidR="00F03FB5">
        <w:rPr>
          <w:bCs/>
          <w:color w:val="000000"/>
        </w:rPr>
        <w:t>акарицидных</w:t>
      </w:r>
      <w:proofErr w:type="spellEnd"/>
      <w:r w:rsidR="00F03FB5">
        <w:rPr>
          <w:bCs/>
          <w:color w:val="000000"/>
        </w:rPr>
        <w:t xml:space="preserve"> обработок мест массового отдыха населения на 2015 г. и плановый период 2016-2017 г.г.»</w:t>
      </w:r>
      <w:r w:rsidR="00F03FB5">
        <w:rPr>
          <w:rFonts w:cs="Calibri"/>
          <w:bCs/>
        </w:rPr>
        <w:t>.</w:t>
      </w:r>
      <w:r w:rsidR="00F03FB5" w:rsidRPr="00BC3BBA">
        <w:rPr>
          <w:rFonts w:cs="Calibri"/>
          <w:bCs/>
        </w:rPr>
        <w:t xml:space="preserve"> </w:t>
      </w:r>
      <w:r w:rsidR="00F03FB5">
        <w:rPr>
          <w:rFonts w:cs="Calibri"/>
          <w:bCs/>
        </w:rPr>
        <w:t xml:space="preserve"> </w:t>
      </w:r>
    </w:p>
    <w:p w:rsidR="00F03FB5" w:rsidRPr="008619AD" w:rsidRDefault="00F03FB5" w:rsidP="00F03FB5">
      <w:pPr>
        <w:tabs>
          <w:tab w:val="left" w:pos="2646"/>
        </w:tabs>
        <w:jc w:val="both"/>
        <w:rPr>
          <w:b/>
          <w:bCs/>
        </w:rPr>
      </w:pPr>
    </w:p>
    <w:p w:rsidR="00F03FB5" w:rsidRDefault="00F03FB5" w:rsidP="00F03FB5">
      <w:pPr>
        <w:tabs>
          <w:tab w:val="left" w:pos="2646"/>
        </w:tabs>
        <w:jc w:val="both"/>
        <w:rPr>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500"/>
        <w:gridCol w:w="1872"/>
        <w:gridCol w:w="2031"/>
        <w:gridCol w:w="2386"/>
      </w:tblGrid>
      <w:tr w:rsidR="00F03FB5" w:rsidRPr="0030672C" w:rsidTr="0030672C">
        <w:tc>
          <w:tcPr>
            <w:tcW w:w="1134" w:type="dxa"/>
            <w:tcBorders>
              <w:top w:val="single" w:sz="4" w:space="0" w:color="auto"/>
              <w:left w:val="single" w:sz="4" w:space="0" w:color="auto"/>
              <w:bottom w:val="single" w:sz="4" w:space="0" w:color="auto"/>
              <w:right w:val="single" w:sz="4" w:space="0" w:color="auto"/>
            </w:tcBorders>
            <w:vAlign w:val="center"/>
          </w:tcPr>
          <w:p w:rsidR="00F03FB5" w:rsidRPr="0030672C" w:rsidRDefault="00F03FB5" w:rsidP="0030672C">
            <w:pPr>
              <w:tabs>
                <w:tab w:val="left" w:pos="2646"/>
              </w:tabs>
              <w:autoSpaceDE w:val="0"/>
              <w:autoSpaceDN w:val="0"/>
              <w:adjustRightInd w:val="0"/>
              <w:spacing w:line="276" w:lineRule="auto"/>
              <w:jc w:val="center"/>
              <w:rPr>
                <w:b/>
                <w:bCs/>
                <w:sz w:val="20"/>
                <w:szCs w:val="20"/>
                <w:lang w:eastAsia="en-US"/>
              </w:rPr>
            </w:pPr>
            <w:r w:rsidRPr="0030672C">
              <w:rPr>
                <w:b/>
                <w:bCs/>
                <w:sz w:val="20"/>
                <w:szCs w:val="20"/>
                <w:lang w:eastAsia="en-US"/>
              </w:rPr>
              <w:t xml:space="preserve">№ </w:t>
            </w:r>
            <w:proofErr w:type="spellStart"/>
            <w:proofErr w:type="gramStart"/>
            <w:r w:rsidRPr="0030672C">
              <w:rPr>
                <w:b/>
                <w:bCs/>
                <w:sz w:val="20"/>
                <w:szCs w:val="20"/>
                <w:lang w:eastAsia="en-US"/>
              </w:rPr>
              <w:t>п</w:t>
            </w:r>
            <w:proofErr w:type="spellEnd"/>
            <w:proofErr w:type="gramEnd"/>
            <w:r w:rsidRPr="0030672C">
              <w:rPr>
                <w:b/>
                <w:bCs/>
                <w:sz w:val="20"/>
                <w:szCs w:val="20"/>
                <w:lang w:eastAsia="en-US"/>
              </w:rPr>
              <w:t>/</w:t>
            </w:r>
            <w:proofErr w:type="spellStart"/>
            <w:r w:rsidRPr="0030672C">
              <w:rPr>
                <w:b/>
                <w:bCs/>
                <w:sz w:val="20"/>
                <w:szCs w:val="20"/>
                <w:lang w:eastAsia="en-US"/>
              </w:rPr>
              <w:t>п</w:t>
            </w:r>
            <w:proofErr w:type="spellEnd"/>
          </w:p>
        </w:tc>
        <w:tc>
          <w:tcPr>
            <w:tcW w:w="2500" w:type="dxa"/>
            <w:tcBorders>
              <w:top w:val="single" w:sz="4" w:space="0" w:color="auto"/>
              <w:left w:val="single" w:sz="4" w:space="0" w:color="auto"/>
              <w:bottom w:val="single" w:sz="4" w:space="0" w:color="auto"/>
              <w:right w:val="single" w:sz="4" w:space="0" w:color="auto"/>
            </w:tcBorders>
            <w:vAlign w:val="center"/>
          </w:tcPr>
          <w:p w:rsidR="00F03FB5" w:rsidRPr="0030672C" w:rsidRDefault="0030672C" w:rsidP="0030672C">
            <w:pPr>
              <w:tabs>
                <w:tab w:val="left" w:pos="2646"/>
              </w:tabs>
              <w:autoSpaceDE w:val="0"/>
              <w:autoSpaceDN w:val="0"/>
              <w:adjustRightInd w:val="0"/>
              <w:spacing w:line="276" w:lineRule="auto"/>
              <w:jc w:val="center"/>
              <w:rPr>
                <w:b/>
                <w:bCs/>
                <w:sz w:val="20"/>
                <w:szCs w:val="20"/>
                <w:lang w:eastAsia="en-US"/>
              </w:rPr>
            </w:pPr>
            <w:r w:rsidRPr="0030672C">
              <w:rPr>
                <w:b/>
                <w:bCs/>
                <w:sz w:val="20"/>
                <w:szCs w:val="20"/>
                <w:lang w:eastAsia="en-US"/>
              </w:rPr>
              <w:t>Стоимость за единицу, руб.</w:t>
            </w:r>
          </w:p>
        </w:tc>
        <w:tc>
          <w:tcPr>
            <w:tcW w:w="1872" w:type="dxa"/>
            <w:tcBorders>
              <w:top w:val="single" w:sz="4" w:space="0" w:color="auto"/>
              <w:left w:val="single" w:sz="4" w:space="0" w:color="auto"/>
              <w:bottom w:val="single" w:sz="4" w:space="0" w:color="auto"/>
              <w:right w:val="single" w:sz="4" w:space="0" w:color="auto"/>
            </w:tcBorders>
            <w:vAlign w:val="center"/>
          </w:tcPr>
          <w:p w:rsidR="00F03FB5" w:rsidRPr="0030672C" w:rsidRDefault="0030672C" w:rsidP="0030672C">
            <w:pPr>
              <w:tabs>
                <w:tab w:val="left" w:pos="2646"/>
              </w:tabs>
              <w:autoSpaceDE w:val="0"/>
              <w:autoSpaceDN w:val="0"/>
              <w:adjustRightInd w:val="0"/>
              <w:spacing w:line="276" w:lineRule="auto"/>
              <w:jc w:val="center"/>
              <w:rPr>
                <w:b/>
                <w:bCs/>
                <w:sz w:val="20"/>
                <w:szCs w:val="20"/>
                <w:lang w:eastAsia="en-US"/>
              </w:rPr>
            </w:pPr>
            <w:r w:rsidRPr="0030672C">
              <w:rPr>
                <w:b/>
                <w:sz w:val="20"/>
                <w:szCs w:val="20"/>
              </w:rPr>
              <w:t xml:space="preserve">Площадь обработки, </w:t>
            </w:r>
            <w:proofErr w:type="gramStart"/>
            <w:r w:rsidRPr="0030672C">
              <w:rPr>
                <w:b/>
                <w:sz w:val="20"/>
                <w:szCs w:val="20"/>
              </w:rPr>
              <w:t>га</w:t>
            </w:r>
            <w:proofErr w:type="gramEnd"/>
          </w:p>
        </w:tc>
        <w:tc>
          <w:tcPr>
            <w:tcW w:w="2031" w:type="dxa"/>
            <w:tcBorders>
              <w:top w:val="single" w:sz="4" w:space="0" w:color="auto"/>
              <w:left w:val="single" w:sz="4" w:space="0" w:color="auto"/>
              <w:bottom w:val="single" w:sz="4" w:space="0" w:color="auto"/>
              <w:right w:val="single" w:sz="4" w:space="0" w:color="auto"/>
            </w:tcBorders>
            <w:vAlign w:val="center"/>
          </w:tcPr>
          <w:p w:rsidR="00F03FB5" w:rsidRPr="0030672C" w:rsidRDefault="00F03FB5" w:rsidP="0030672C">
            <w:pPr>
              <w:tabs>
                <w:tab w:val="left" w:pos="2646"/>
              </w:tabs>
              <w:autoSpaceDE w:val="0"/>
              <w:autoSpaceDN w:val="0"/>
              <w:adjustRightInd w:val="0"/>
              <w:spacing w:line="276" w:lineRule="auto"/>
              <w:jc w:val="center"/>
              <w:rPr>
                <w:b/>
                <w:bCs/>
                <w:sz w:val="20"/>
                <w:szCs w:val="20"/>
                <w:lang w:eastAsia="en-US"/>
              </w:rPr>
            </w:pPr>
            <w:r w:rsidRPr="0030672C">
              <w:rPr>
                <w:b/>
                <w:bCs/>
                <w:sz w:val="20"/>
                <w:szCs w:val="20"/>
                <w:lang w:eastAsia="en-US"/>
              </w:rPr>
              <w:t>Сумма, рублей (согласно</w:t>
            </w:r>
            <w:r w:rsidRPr="0030672C">
              <w:rPr>
                <w:b/>
                <w:sz w:val="20"/>
                <w:szCs w:val="20"/>
              </w:rPr>
              <w:t xml:space="preserve"> </w:t>
            </w:r>
            <w:r w:rsidR="0030672C" w:rsidRPr="0030672C">
              <w:rPr>
                <w:b/>
                <w:bCs/>
                <w:color w:val="000000"/>
                <w:sz w:val="20"/>
                <w:szCs w:val="20"/>
              </w:rPr>
              <w:t>Закона о краевом бюджете на 2015 год и плановый период 2016-2017 г</w:t>
            </w:r>
            <w:proofErr w:type="gramStart"/>
            <w:r w:rsidR="0030672C" w:rsidRPr="0030672C">
              <w:rPr>
                <w:b/>
                <w:bCs/>
                <w:color w:val="000000"/>
                <w:sz w:val="20"/>
                <w:szCs w:val="20"/>
              </w:rPr>
              <w:t>.г</w:t>
            </w:r>
            <w:proofErr w:type="gramEnd"/>
            <w:r w:rsidR="0030672C" w:rsidRPr="0030672C">
              <w:rPr>
                <w:b/>
                <w:bCs/>
                <w:color w:val="000000"/>
                <w:sz w:val="20"/>
                <w:szCs w:val="20"/>
              </w:rPr>
              <w:t xml:space="preserve"> № 7-28-77 от 01.12.2014 г. приложение № 46 «Распределение субсидий бюджета муниципальных образований края на организацию и проведение </w:t>
            </w:r>
            <w:proofErr w:type="spellStart"/>
            <w:r w:rsidR="0030672C" w:rsidRPr="0030672C">
              <w:rPr>
                <w:b/>
                <w:bCs/>
                <w:color w:val="000000"/>
                <w:sz w:val="20"/>
                <w:szCs w:val="20"/>
              </w:rPr>
              <w:t>акарицидных</w:t>
            </w:r>
            <w:proofErr w:type="spellEnd"/>
            <w:r w:rsidR="0030672C" w:rsidRPr="0030672C">
              <w:rPr>
                <w:b/>
                <w:bCs/>
                <w:color w:val="000000"/>
                <w:sz w:val="20"/>
                <w:szCs w:val="20"/>
              </w:rPr>
              <w:t xml:space="preserve"> обработок мест массового отдыха населения на 2015 г. и плановый период 2016-2017 г.г.»</w:t>
            </w:r>
            <w:r w:rsidRPr="0030672C">
              <w:rPr>
                <w:rFonts w:cs="Calibri"/>
                <w:b/>
                <w:bCs/>
                <w:sz w:val="20"/>
                <w:szCs w:val="20"/>
              </w:rPr>
              <w:t>)</w:t>
            </w:r>
          </w:p>
        </w:tc>
        <w:tc>
          <w:tcPr>
            <w:tcW w:w="2386" w:type="dxa"/>
            <w:tcBorders>
              <w:top w:val="single" w:sz="4" w:space="0" w:color="auto"/>
              <w:left w:val="single" w:sz="4" w:space="0" w:color="auto"/>
              <w:bottom w:val="single" w:sz="4" w:space="0" w:color="auto"/>
              <w:right w:val="single" w:sz="4" w:space="0" w:color="auto"/>
            </w:tcBorders>
            <w:vAlign w:val="center"/>
          </w:tcPr>
          <w:p w:rsidR="00F03FB5" w:rsidRPr="0030672C" w:rsidRDefault="00F03FB5" w:rsidP="0030672C">
            <w:pPr>
              <w:tabs>
                <w:tab w:val="left" w:pos="2646"/>
              </w:tabs>
              <w:autoSpaceDE w:val="0"/>
              <w:autoSpaceDN w:val="0"/>
              <w:adjustRightInd w:val="0"/>
              <w:spacing w:line="276" w:lineRule="auto"/>
              <w:jc w:val="center"/>
              <w:rPr>
                <w:b/>
                <w:bCs/>
                <w:sz w:val="20"/>
                <w:szCs w:val="20"/>
                <w:lang w:eastAsia="en-US"/>
              </w:rPr>
            </w:pPr>
            <w:r w:rsidRPr="0030672C">
              <w:rPr>
                <w:b/>
                <w:bCs/>
                <w:sz w:val="20"/>
                <w:szCs w:val="20"/>
                <w:lang w:eastAsia="en-US"/>
              </w:rPr>
              <w:t>Начальная максимальная цена контракта</w:t>
            </w:r>
            <w:r w:rsidR="0030672C" w:rsidRPr="0030672C">
              <w:rPr>
                <w:b/>
                <w:bCs/>
                <w:sz w:val="20"/>
                <w:szCs w:val="20"/>
                <w:lang w:eastAsia="en-US"/>
              </w:rPr>
              <w:t xml:space="preserve"> с учетом 12 % бюджета </w:t>
            </w:r>
            <w:proofErr w:type="spellStart"/>
            <w:r w:rsidR="0030672C" w:rsidRPr="0030672C">
              <w:rPr>
                <w:b/>
                <w:bCs/>
                <w:sz w:val="20"/>
                <w:szCs w:val="20"/>
                <w:lang w:eastAsia="en-US"/>
              </w:rPr>
              <w:t>Тарутинского</w:t>
            </w:r>
            <w:proofErr w:type="spellEnd"/>
            <w:r w:rsidR="0030672C" w:rsidRPr="0030672C">
              <w:rPr>
                <w:b/>
                <w:bCs/>
                <w:sz w:val="20"/>
                <w:szCs w:val="20"/>
                <w:lang w:eastAsia="en-US"/>
              </w:rPr>
              <w:t xml:space="preserve"> сельсовета</w:t>
            </w:r>
          </w:p>
        </w:tc>
      </w:tr>
      <w:tr w:rsidR="00F03FB5" w:rsidTr="00F03FB5">
        <w:tc>
          <w:tcPr>
            <w:tcW w:w="1134" w:type="dxa"/>
            <w:tcBorders>
              <w:top w:val="single" w:sz="4" w:space="0" w:color="auto"/>
              <w:left w:val="single" w:sz="4" w:space="0" w:color="auto"/>
              <w:bottom w:val="single" w:sz="4" w:space="0" w:color="auto"/>
              <w:right w:val="single" w:sz="4" w:space="0" w:color="auto"/>
            </w:tcBorders>
          </w:tcPr>
          <w:p w:rsidR="00F03FB5" w:rsidRDefault="00F03FB5" w:rsidP="00F03FB5">
            <w:pPr>
              <w:tabs>
                <w:tab w:val="left" w:pos="2646"/>
              </w:tabs>
              <w:autoSpaceDE w:val="0"/>
              <w:autoSpaceDN w:val="0"/>
              <w:adjustRightInd w:val="0"/>
              <w:spacing w:line="276" w:lineRule="auto"/>
              <w:jc w:val="both"/>
              <w:rPr>
                <w:lang w:eastAsia="en-US"/>
              </w:rPr>
            </w:pPr>
            <w:r>
              <w:rPr>
                <w:sz w:val="22"/>
                <w:szCs w:val="22"/>
                <w:lang w:eastAsia="en-US"/>
              </w:rPr>
              <w:t>1</w:t>
            </w:r>
          </w:p>
        </w:tc>
        <w:tc>
          <w:tcPr>
            <w:tcW w:w="2500" w:type="dxa"/>
            <w:tcBorders>
              <w:top w:val="single" w:sz="4" w:space="0" w:color="auto"/>
              <w:left w:val="single" w:sz="4" w:space="0" w:color="auto"/>
              <w:bottom w:val="single" w:sz="4" w:space="0" w:color="auto"/>
              <w:right w:val="single" w:sz="4" w:space="0" w:color="auto"/>
            </w:tcBorders>
          </w:tcPr>
          <w:p w:rsidR="00F03FB5" w:rsidRPr="00871DDA" w:rsidRDefault="0030672C" w:rsidP="00F03FB5">
            <w:pPr>
              <w:tabs>
                <w:tab w:val="left" w:pos="2646"/>
              </w:tabs>
              <w:autoSpaceDE w:val="0"/>
              <w:autoSpaceDN w:val="0"/>
              <w:adjustRightInd w:val="0"/>
              <w:spacing w:line="276" w:lineRule="auto"/>
              <w:jc w:val="center"/>
              <w:rPr>
                <w:lang w:val="en-US" w:eastAsia="en-US"/>
              </w:rPr>
            </w:pPr>
            <w:r>
              <w:rPr>
                <w:sz w:val="22"/>
                <w:szCs w:val="22"/>
                <w:lang w:eastAsia="en-US"/>
              </w:rPr>
              <w:t>4480</w:t>
            </w:r>
            <w:r w:rsidR="00F03FB5">
              <w:rPr>
                <w:sz w:val="22"/>
                <w:szCs w:val="22"/>
                <w:lang w:eastAsia="en-US"/>
              </w:rPr>
              <w:t>,00</w:t>
            </w:r>
          </w:p>
        </w:tc>
        <w:tc>
          <w:tcPr>
            <w:tcW w:w="1872" w:type="dxa"/>
            <w:tcBorders>
              <w:top w:val="single" w:sz="4" w:space="0" w:color="auto"/>
              <w:left w:val="single" w:sz="4" w:space="0" w:color="auto"/>
              <w:bottom w:val="single" w:sz="4" w:space="0" w:color="auto"/>
              <w:right w:val="single" w:sz="4" w:space="0" w:color="auto"/>
            </w:tcBorders>
          </w:tcPr>
          <w:p w:rsidR="00F03FB5" w:rsidRPr="0040328C" w:rsidRDefault="0030672C" w:rsidP="00F03FB5">
            <w:pPr>
              <w:tabs>
                <w:tab w:val="left" w:pos="2646"/>
              </w:tabs>
              <w:autoSpaceDE w:val="0"/>
              <w:autoSpaceDN w:val="0"/>
              <w:adjustRightInd w:val="0"/>
              <w:jc w:val="center"/>
            </w:pPr>
            <w:r>
              <w:t>32</w:t>
            </w:r>
          </w:p>
        </w:tc>
        <w:tc>
          <w:tcPr>
            <w:tcW w:w="2031" w:type="dxa"/>
            <w:tcBorders>
              <w:top w:val="single" w:sz="4" w:space="0" w:color="auto"/>
              <w:left w:val="single" w:sz="4" w:space="0" w:color="auto"/>
              <w:bottom w:val="single" w:sz="4" w:space="0" w:color="auto"/>
              <w:right w:val="single" w:sz="4" w:space="0" w:color="auto"/>
            </w:tcBorders>
          </w:tcPr>
          <w:p w:rsidR="00F03FB5" w:rsidRPr="00895625" w:rsidRDefault="0030672C" w:rsidP="00F03FB5">
            <w:pPr>
              <w:tabs>
                <w:tab w:val="left" w:pos="2646"/>
              </w:tabs>
              <w:autoSpaceDE w:val="0"/>
              <w:autoSpaceDN w:val="0"/>
              <w:adjustRightInd w:val="0"/>
              <w:spacing w:line="276" w:lineRule="auto"/>
              <w:jc w:val="center"/>
              <w:rPr>
                <w:lang w:eastAsia="en-US"/>
              </w:rPr>
            </w:pPr>
            <w:r>
              <w:rPr>
                <w:color w:val="000000"/>
                <w:lang w:eastAsia="en-US"/>
              </w:rPr>
              <w:t>128 000,00</w:t>
            </w:r>
          </w:p>
        </w:tc>
        <w:tc>
          <w:tcPr>
            <w:tcW w:w="2386" w:type="dxa"/>
            <w:tcBorders>
              <w:top w:val="single" w:sz="4" w:space="0" w:color="auto"/>
              <w:left w:val="single" w:sz="4" w:space="0" w:color="auto"/>
              <w:bottom w:val="single" w:sz="4" w:space="0" w:color="auto"/>
              <w:right w:val="single" w:sz="4" w:space="0" w:color="auto"/>
            </w:tcBorders>
          </w:tcPr>
          <w:p w:rsidR="00F03FB5" w:rsidRDefault="0030672C" w:rsidP="00F03FB5">
            <w:pPr>
              <w:tabs>
                <w:tab w:val="left" w:pos="2646"/>
              </w:tabs>
              <w:autoSpaceDE w:val="0"/>
              <w:autoSpaceDN w:val="0"/>
              <w:adjustRightInd w:val="0"/>
              <w:spacing w:line="276" w:lineRule="auto"/>
              <w:jc w:val="center"/>
              <w:rPr>
                <w:lang w:eastAsia="en-US"/>
              </w:rPr>
            </w:pPr>
            <w:r>
              <w:rPr>
                <w:color w:val="000000"/>
                <w:lang w:eastAsia="en-US"/>
              </w:rPr>
              <w:t>143 360,00</w:t>
            </w:r>
          </w:p>
        </w:tc>
      </w:tr>
      <w:tr w:rsidR="00F03FB5" w:rsidTr="00F03FB5">
        <w:tc>
          <w:tcPr>
            <w:tcW w:w="7537" w:type="dxa"/>
            <w:gridSpan w:val="4"/>
            <w:tcBorders>
              <w:top w:val="single" w:sz="4" w:space="0" w:color="auto"/>
              <w:left w:val="single" w:sz="4" w:space="0" w:color="auto"/>
              <w:bottom w:val="single" w:sz="4" w:space="0" w:color="auto"/>
              <w:right w:val="single" w:sz="4" w:space="0" w:color="auto"/>
            </w:tcBorders>
          </w:tcPr>
          <w:p w:rsidR="00F03FB5" w:rsidRPr="003346A5" w:rsidRDefault="00F03FB5" w:rsidP="00F03FB5">
            <w:pPr>
              <w:tabs>
                <w:tab w:val="left" w:pos="2646"/>
              </w:tabs>
              <w:autoSpaceDE w:val="0"/>
              <w:autoSpaceDN w:val="0"/>
              <w:adjustRightInd w:val="0"/>
              <w:spacing w:line="276" w:lineRule="auto"/>
              <w:jc w:val="center"/>
              <w:rPr>
                <w:b/>
                <w:lang w:eastAsia="en-US"/>
              </w:rPr>
            </w:pPr>
            <w:r w:rsidRPr="003346A5">
              <w:rPr>
                <w:b/>
                <w:sz w:val="22"/>
                <w:szCs w:val="22"/>
                <w:lang w:eastAsia="en-US"/>
              </w:rPr>
              <w:t>ИТОГО</w:t>
            </w:r>
          </w:p>
        </w:tc>
        <w:tc>
          <w:tcPr>
            <w:tcW w:w="2386" w:type="dxa"/>
            <w:tcBorders>
              <w:top w:val="single" w:sz="4" w:space="0" w:color="auto"/>
              <w:left w:val="single" w:sz="4" w:space="0" w:color="auto"/>
              <w:bottom w:val="single" w:sz="4" w:space="0" w:color="auto"/>
              <w:right w:val="single" w:sz="4" w:space="0" w:color="auto"/>
            </w:tcBorders>
          </w:tcPr>
          <w:p w:rsidR="00F03FB5" w:rsidRPr="003346A5" w:rsidRDefault="0030672C" w:rsidP="00F03FB5">
            <w:pPr>
              <w:tabs>
                <w:tab w:val="left" w:pos="2646"/>
              </w:tabs>
              <w:autoSpaceDE w:val="0"/>
              <w:autoSpaceDN w:val="0"/>
              <w:adjustRightInd w:val="0"/>
              <w:spacing w:line="276" w:lineRule="auto"/>
              <w:jc w:val="center"/>
              <w:rPr>
                <w:b/>
                <w:lang w:eastAsia="en-US"/>
              </w:rPr>
            </w:pPr>
            <w:r>
              <w:rPr>
                <w:color w:val="000000"/>
                <w:lang w:eastAsia="en-US"/>
              </w:rPr>
              <w:t>143 360,00</w:t>
            </w:r>
          </w:p>
        </w:tc>
      </w:tr>
    </w:tbl>
    <w:p w:rsidR="00F03FB5" w:rsidRDefault="00F03FB5" w:rsidP="00F03FB5">
      <w:pPr>
        <w:tabs>
          <w:tab w:val="left" w:pos="2646"/>
        </w:tabs>
        <w:jc w:val="both"/>
        <w:rPr>
          <w:sz w:val="28"/>
          <w:szCs w:val="28"/>
        </w:rPr>
      </w:pPr>
    </w:p>
    <w:p w:rsidR="00F03FB5" w:rsidRDefault="00F03FB5" w:rsidP="0041284A">
      <w:pPr>
        <w:pStyle w:val="western"/>
        <w:spacing w:before="0" w:after="0"/>
        <w:ind w:left="360"/>
        <w:jc w:val="right"/>
        <w:rPr>
          <w:rFonts w:ascii="Times New Roman" w:hAnsi="Times New Roman" w:cs="Times New Roman"/>
          <w:sz w:val="24"/>
          <w:szCs w:val="24"/>
        </w:rPr>
        <w:sectPr w:rsidR="00F03FB5" w:rsidSect="00D2077D">
          <w:footerReference w:type="default" r:id="rId15"/>
          <w:pgSz w:w="11906" w:h="16838"/>
          <w:pgMar w:top="567" w:right="567" w:bottom="567" w:left="1418" w:header="709" w:footer="709" w:gutter="0"/>
          <w:cols w:space="708"/>
          <w:docGrid w:linePitch="360"/>
        </w:sectPr>
      </w:pPr>
    </w:p>
    <w:bookmarkEnd w:id="22"/>
    <w:p w:rsidR="006375E7" w:rsidRDefault="006375E7" w:rsidP="0030672C">
      <w:pPr>
        <w:pStyle w:val="western"/>
        <w:spacing w:before="0" w:after="0"/>
        <w:ind w:left="360"/>
        <w:jc w:val="right"/>
      </w:pPr>
    </w:p>
    <w:sectPr w:rsidR="006375E7" w:rsidSect="006375E7">
      <w:pgSz w:w="16838" w:h="11906" w:orient="landscape"/>
      <w:pgMar w:top="567"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ED" w:rsidRDefault="002E42ED" w:rsidP="00404C2C">
      <w:r>
        <w:separator/>
      </w:r>
    </w:p>
  </w:endnote>
  <w:endnote w:type="continuationSeparator" w:id="0">
    <w:p w:rsidR="002E42ED" w:rsidRDefault="002E42ED" w:rsidP="00404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0337"/>
      <w:docPartObj>
        <w:docPartGallery w:val="Page Numbers (Bottom of Page)"/>
        <w:docPartUnique/>
      </w:docPartObj>
    </w:sdtPr>
    <w:sdtContent>
      <w:p w:rsidR="00DC49CD" w:rsidRDefault="007D0289">
        <w:pPr>
          <w:pStyle w:val="af0"/>
          <w:jc w:val="right"/>
        </w:pPr>
        <w:fldSimple w:instr=" PAGE   \* MERGEFORMAT ">
          <w:r w:rsidR="00C64A9B">
            <w:rPr>
              <w:noProof/>
            </w:rPr>
            <w:t>25</w:t>
          </w:r>
        </w:fldSimple>
      </w:p>
    </w:sdtContent>
  </w:sdt>
  <w:p w:rsidR="00DC49CD" w:rsidRDefault="00DC49C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CD" w:rsidRPr="00731808" w:rsidRDefault="007D0289">
    <w:pPr>
      <w:pStyle w:val="af0"/>
      <w:jc w:val="right"/>
    </w:pPr>
    <w:fldSimple w:instr=" PAGE   \* MERGEFORMAT ">
      <w:r w:rsidR="00C64A9B">
        <w:rPr>
          <w:noProof/>
        </w:rPr>
        <w:t>26</w:t>
      </w:r>
    </w:fldSimple>
  </w:p>
  <w:p w:rsidR="00DC49CD" w:rsidRDefault="00DC49C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ED" w:rsidRDefault="002E42ED" w:rsidP="00404C2C">
      <w:r>
        <w:separator/>
      </w:r>
    </w:p>
  </w:footnote>
  <w:footnote w:type="continuationSeparator" w:id="0">
    <w:p w:rsidR="002E42ED" w:rsidRDefault="002E42ED" w:rsidP="00404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bullet"/>
      <w:lvlText w:val=""/>
      <w:lvlJc w:val="left"/>
      <w:pPr>
        <w:tabs>
          <w:tab w:val="num" w:pos="1211"/>
        </w:tabs>
        <w:ind w:left="1211"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5F3392"/>
    <w:multiLevelType w:val="multilevel"/>
    <w:tmpl w:val="62C202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6">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4D23DB"/>
    <w:multiLevelType w:val="hybridMultilevel"/>
    <w:tmpl w:val="7EF6471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031"/>
        </w:tabs>
        <w:ind w:left="103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10">
    <w:nsid w:val="244D619E"/>
    <w:multiLevelType w:val="hybridMultilevel"/>
    <w:tmpl w:val="65B42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13">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DE81C8B"/>
    <w:multiLevelType w:val="hybridMultilevel"/>
    <w:tmpl w:val="87007BD4"/>
    <w:lvl w:ilvl="0" w:tplc="DECA777E">
      <w:start w:val="1"/>
      <w:numFmt w:val="bullet"/>
      <w:lvlText w:val=""/>
      <w:lvlJc w:val="left"/>
      <w:pPr>
        <w:tabs>
          <w:tab w:val="num" w:pos="720"/>
        </w:tabs>
        <w:ind w:left="720" w:hanging="360"/>
      </w:pPr>
      <w:rPr>
        <w:rFonts w:ascii="Symbol" w:hAnsi="Symbol" w:cs="Symbol" w:hint="default"/>
      </w:rPr>
    </w:lvl>
    <w:lvl w:ilvl="1" w:tplc="842CFD48">
      <w:start w:val="1"/>
      <w:numFmt w:val="bullet"/>
      <w:lvlText w:val=""/>
      <w:lvlJc w:val="left"/>
      <w:pPr>
        <w:tabs>
          <w:tab w:val="num" w:pos="1440"/>
        </w:tabs>
        <w:ind w:left="1440" w:hanging="360"/>
      </w:pPr>
      <w:rPr>
        <w:rFonts w:ascii="Symbol" w:hAnsi="Symbol" w:cs="Symbol" w:hint="default"/>
      </w:rPr>
    </w:lvl>
    <w:lvl w:ilvl="2" w:tplc="5C62A0D4">
      <w:start w:val="1"/>
      <w:numFmt w:val="bullet"/>
      <w:lvlText w:val=""/>
      <w:lvlJc w:val="left"/>
      <w:pPr>
        <w:tabs>
          <w:tab w:val="num" w:pos="2160"/>
        </w:tabs>
        <w:ind w:left="2160" w:hanging="360"/>
      </w:pPr>
      <w:rPr>
        <w:rFonts w:ascii="Symbol" w:hAnsi="Symbol" w:cs="Symbol" w:hint="default"/>
      </w:rPr>
    </w:lvl>
    <w:lvl w:ilvl="3" w:tplc="9342F66A">
      <w:start w:val="1"/>
      <w:numFmt w:val="bullet"/>
      <w:lvlText w:val=""/>
      <w:lvlJc w:val="left"/>
      <w:pPr>
        <w:tabs>
          <w:tab w:val="num" w:pos="2880"/>
        </w:tabs>
        <w:ind w:left="2880" w:hanging="360"/>
      </w:pPr>
      <w:rPr>
        <w:rFonts w:ascii="Symbol" w:hAnsi="Symbol" w:cs="Symbol" w:hint="default"/>
      </w:rPr>
    </w:lvl>
    <w:lvl w:ilvl="4" w:tplc="FC4449AE">
      <w:start w:val="1"/>
      <w:numFmt w:val="bullet"/>
      <w:lvlText w:val=""/>
      <w:lvlJc w:val="left"/>
      <w:pPr>
        <w:tabs>
          <w:tab w:val="num" w:pos="3600"/>
        </w:tabs>
        <w:ind w:left="3600" w:hanging="360"/>
      </w:pPr>
      <w:rPr>
        <w:rFonts w:ascii="Symbol" w:hAnsi="Symbol" w:cs="Symbol" w:hint="default"/>
      </w:rPr>
    </w:lvl>
    <w:lvl w:ilvl="5" w:tplc="2ACE7A92">
      <w:start w:val="1"/>
      <w:numFmt w:val="bullet"/>
      <w:lvlText w:val=""/>
      <w:lvlJc w:val="left"/>
      <w:pPr>
        <w:tabs>
          <w:tab w:val="num" w:pos="4320"/>
        </w:tabs>
        <w:ind w:left="4320" w:hanging="360"/>
      </w:pPr>
      <w:rPr>
        <w:rFonts w:ascii="Symbol" w:hAnsi="Symbol" w:cs="Symbol" w:hint="default"/>
      </w:rPr>
    </w:lvl>
    <w:lvl w:ilvl="6" w:tplc="C93C9D82">
      <w:start w:val="1"/>
      <w:numFmt w:val="bullet"/>
      <w:lvlText w:val=""/>
      <w:lvlJc w:val="left"/>
      <w:pPr>
        <w:tabs>
          <w:tab w:val="num" w:pos="5040"/>
        </w:tabs>
        <w:ind w:left="5040" w:hanging="360"/>
      </w:pPr>
      <w:rPr>
        <w:rFonts w:ascii="Symbol" w:hAnsi="Symbol" w:cs="Symbol" w:hint="default"/>
      </w:rPr>
    </w:lvl>
    <w:lvl w:ilvl="7" w:tplc="FC143F42">
      <w:start w:val="1"/>
      <w:numFmt w:val="bullet"/>
      <w:lvlText w:val=""/>
      <w:lvlJc w:val="left"/>
      <w:pPr>
        <w:tabs>
          <w:tab w:val="num" w:pos="5760"/>
        </w:tabs>
        <w:ind w:left="5760" w:hanging="360"/>
      </w:pPr>
      <w:rPr>
        <w:rFonts w:ascii="Symbol" w:hAnsi="Symbol" w:cs="Symbol" w:hint="default"/>
      </w:rPr>
    </w:lvl>
    <w:lvl w:ilvl="8" w:tplc="3AC64D20">
      <w:start w:val="1"/>
      <w:numFmt w:val="bullet"/>
      <w:lvlText w:val=""/>
      <w:lvlJc w:val="left"/>
      <w:pPr>
        <w:tabs>
          <w:tab w:val="num" w:pos="6480"/>
        </w:tabs>
        <w:ind w:left="6480" w:hanging="360"/>
      </w:pPr>
      <w:rPr>
        <w:rFonts w:ascii="Symbol" w:hAnsi="Symbol" w:cs="Symbol" w:hint="default"/>
      </w:rPr>
    </w:lvl>
  </w:abstractNum>
  <w:abstractNum w:abstractNumId="15">
    <w:nsid w:val="41842B0F"/>
    <w:multiLevelType w:val="multilevel"/>
    <w:tmpl w:val="1A548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322D2D"/>
    <w:multiLevelType w:val="hybridMultilevel"/>
    <w:tmpl w:val="A552E970"/>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D77A94"/>
    <w:multiLevelType w:val="hybridMultilevel"/>
    <w:tmpl w:val="EBA8327A"/>
    <w:lvl w:ilvl="0" w:tplc="E12C132A">
      <w:start w:val="4"/>
      <w:numFmt w:val="decimal"/>
      <w:lvlText w:val="%1."/>
      <w:lvlJc w:val="left"/>
      <w:pPr>
        <w:ind w:left="1920" w:hanging="360"/>
      </w:pPr>
      <w:rPr>
        <w:rFonts w:hint="default"/>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nsid w:val="451861C9"/>
    <w:multiLevelType w:val="hybridMultilevel"/>
    <w:tmpl w:val="DDF0CDF6"/>
    <w:lvl w:ilvl="0" w:tplc="A26EDD72">
      <w:start w:val="5"/>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3462"/>
    <w:multiLevelType w:val="multilevel"/>
    <w:tmpl w:val="B26432C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981FCF"/>
    <w:multiLevelType w:val="multilevel"/>
    <w:tmpl w:val="ECDEBB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E46110"/>
    <w:multiLevelType w:val="hybridMultilevel"/>
    <w:tmpl w:val="B62A1A88"/>
    <w:lvl w:ilvl="0" w:tplc="04046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54116219"/>
    <w:multiLevelType w:val="hybridMultilevel"/>
    <w:tmpl w:val="71AC2E80"/>
    <w:lvl w:ilvl="0" w:tplc="7F7646B2">
      <w:start w:val="1"/>
      <w:numFmt w:val="decimal"/>
      <w:lvlText w:val="%1."/>
      <w:lvlJc w:val="left"/>
      <w:pPr>
        <w:ind w:left="1080" w:hanging="360"/>
      </w:pPr>
      <w:rPr>
        <w:rFonts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8527C3"/>
    <w:multiLevelType w:val="multilevel"/>
    <w:tmpl w:val="31D8B256"/>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8">
    <w:nsid w:val="5ECE433B"/>
    <w:multiLevelType w:val="hybridMultilevel"/>
    <w:tmpl w:val="C74C61C2"/>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B3833"/>
    <w:multiLevelType w:val="multilevel"/>
    <w:tmpl w:val="518E3D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EA3FBB"/>
    <w:multiLevelType w:val="hybridMultilevel"/>
    <w:tmpl w:val="63DA23AE"/>
    <w:lvl w:ilvl="0" w:tplc="04046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D14C8A"/>
    <w:multiLevelType w:val="hybridMultilevel"/>
    <w:tmpl w:val="3D9861B2"/>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B78E5"/>
    <w:multiLevelType w:val="multilevel"/>
    <w:tmpl w:val="6F2C4E4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711E76"/>
    <w:multiLevelType w:val="multilevel"/>
    <w:tmpl w:val="93E0820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59E7E0A"/>
    <w:multiLevelType w:val="multilevel"/>
    <w:tmpl w:val="73F646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FE2BF3"/>
    <w:multiLevelType w:val="hybridMultilevel"/>
    <w:tmpl w:val="A8381DD8"/>
    <w:lvl w:ilvl="0" w:tplc="04046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25"/>
  </w:num>
  <w:num w:numId="6">
    <w:abstractNumId w:val="6"/>
  </w:num>
  <w:num w:numId="7">
    <w:abstractNumId w:val="2"/>
  </w:num>
  <w:num w:numId="8">
    <w:abstractNumId w:val="27"/>
  </w:num>
  <w:num w:numId="9">
    <w:abstractNumId w:val="13"/>
  </w:num>
  <w:num w:numId="10">
    <w:abstractNumId w:val="21"/>
  </w:num>
  <w:num w:numId="11">
    <w:abstractNumId w:val="3"/>
  </w:num>
  <w:num w:numId="12">
    <w:abstractNumId w:val="36"/>
  </w:num>
  <w:num w:numId="13">
    <w:abstractNumId w:val="23"/>
  </w:num>
  <w:num w:numId="14">
    <w:abstractNumId w:val="12"/>
  </w:num>
  <w:num w:numId="15">
    <w:abstractNumId w:val="19"/>
  </w:num>
  <w:num w:numId="16">
    <w:abstractNumId w:val="34"/>
  </w:num>
  <w:num w:numId="17">
    <w:abstractNumId w:val="32"/>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29"/>
  </w:num>
  <w:num w:numId="23">
    <w:abstractNumId w:val="7"/>
  </w:num>
  <w:num w:numId="24">
    <w:abstractNumId w:val="17"/>
  </w:num>
  <w:num w:numId="25">
    <w:abstractNumId w:val="1"/>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4"/>
  </w:num>
  <w:num w:numId="31">
    <w:abstractNumId w:val="2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0"/>
  </w:num>
  <w:num w:numId="36">
    <w:abstractNumId w:val="31"/>
  </w:num>
  <w:num w:numId="37">
    <w:abstractNumId w:val="35"/>
  </w:num>
  <w:num w:numId="38">
    <w:abstractNumId w:val="2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851"/>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D3BBA"/>
    <w:rsid w:val="0000108D"/>
    <w:rsid w:val="00001B7B"/>
    <w:rsid w:val="00002561"/>
    <w:rsid w:val="00003688"/>
    <w:rsid w:val="000040A7"/>
    <w:rsid w:val="0000473D"/>
    <w:rsid w:val="0000695B"/>
    <w:rsid w:val="00006AA0"/>
    <w:rsid w:val="00010F7D"/>
    <w:rsid w:val="000113CA"/>
    <w:rsid w:val="00011B64"/>
    <w:rsid w:val="00012602"/>
    <w:rsid w:val="00012910"/>
    <w:rsid w:val="0001356F"/>
    <w:rsid w:val="00013B38"/>
    <w:rsid w:val="000165EF"/>
    <w:rsid w:val="00017B61"/>
    <w:rsid w:val="00021898"/>
    <w:rsid w:val="000245D4"/>
    <w:rsid w:val="00026373"/>
    <w:rsid w:val="00027168"/>
    <w:rsid w:val="0003202D"/>
    <w:rsid w:val="00035E97"/>
    <w:rsid w:val="00041680"/>
    <w:rsid w:val="00042A92"/>
    <w:rsid w:val="00045754"/>
    <w:rsid w:val="00045C43"/>
    <w:rsid w:val="00047418"/>
    <w:rsid w:val="00047537"/>
    <w:rsid w:val="000522E7"/>
    <w:rsid w:val="00052634"/>
    <w:rsid w:val="00052944"/>
    <w:rsid w:val="000540B7"/>
    <w:rsid w:val="00054959"/>
    <w:rsid w:val="00055134"/>
    <w:rsid w:val="000570A1"/>
    <w:rsid w:val="000577E1"/>
    <w:rsid w:val="00061951"/>
    <w:rsid w:val="000619CA"/>
    <w:rsid w:val="000645C7"/>
    <w:rsid w:val="000672A2"/>
    <w:rsid w:val="00070550"/>
    <w:rsid w:val="0007122A"/>
    <w:rsid w:val="00072C04"/>
    <w:rsid w:val="00073C70"/>
    <w:rsid w:val="00074067"/>
    <w:rsid w:val="000747F4"/>
    <w:rsid w:val="00074AC8"/>
    <w:rsid w:val="00077669"/>
    <w:rsid w:val="00081F0F"/>
    <w:rsid w:val="000825DC"/>
    <w:rsid w:val="0008792C"/>
    <w:rsid w:val="00087DC4"/>
    <w:rsid w:val="00087EBD"/>
    <w:rsid w:val="000906D6"/>
    <w:rsid w:val="00091239"/>
    <w:rsid w:val="000956E3"/>
    <w:rsid w:val="00097336"/>
    <w:rsid w:val="00097603"/>
    <w:rsid w:val="000A10A6"/>
    <w:rsid w:val="000A1785"/>
    <w:rsid w:val="000A1E61"/>
    <w:rsid w:val="000A514E"/>
    <w:rsid w:val="000A5653"/>
    <w:rsid w:val="000A58FF"/>
    <w:rsid w:val="000A6F8E"/>
    <w:rsid w:val="000B01C5"/>
    <w:rsid w:val="000B022F"/>
    <w:rsid w:val="000B1407"/>
    <w:rsid w:val="000B4B89"/>
    <w:rsid w:val="000B5A55"/>
    <w:rsid w:val="000B7A01"/>
    <w:rsid w:val="000C041F"/>
    <w:rsid w:val="000C256D"/>
    <w:rsid w:val="000C40D7"/>
    <w:rsid w:val="000C4C75"/>
    <w:rsid w:val="000C4E1A"/>
    <w:rsid w:val="000C5384"/>
    <w:rsid w:val="000C61A6"/>
    <w:rsid w:val="000D054F"/>
    <w:rsid w:val="000D15BD"/>
    <w:rsid w:val="000D1B45"/>
    <w:rsid w:val="000D6F65"/>
    <w:rsid w:val="000E1031"/>
    <w:rsid w:val="000E1CE9"/>
    <w:rsid w:val="000E4FEC"/>
    <w:rsid w:val="000E66B5"/>
    <w:rsid w:val="000E672C"/>
    <w:rsid w:val="000F0EF4"/>
    <w:rsid w:val="000F134E"/>
    <w:rsid w:val="000F22C1"/>
    <w:rsid w:val="000F5614"/>
    <w:rsid w:val="000F6892"/>
    <w:rsid w:val="001030F3"/>
    <w:rsid w:val="0010527E"/>
    <w:rsid w:val="00114ACE"/>
    <w:rsid w:val="0011519E"/>
    <w:rsid w:val="00116244"/>
    <w:rsid w:val="00120876"/>
    <w:rsid w:val="00121F3C"/>
    <w:rsid w:val="00122BC8"/>
    <w:rsid w:val="00124A1B"/>
    <w:rsid w:val="001257DF"/>
    <w:rsid w:val="0012592C"/>
    <w:rsid w:val="00130152"/>
    <w:rsid w:val="00131E3B"/>
    <w:rsid w:val="0013214A"/>
    <w:rsid w:val="00134C46"/>
    <w:rsid w:val="00135F0F"/>
    <w:rsid w:val="001373E3"/>
    <w:rsid w:val="001374B5"/>
    <w:rsid w:val="0014034E"/>
    <w:rsid w:val="0014222D"/>
    <w:rsid w:val="001432D6"/>
    <w:rsid w:val="001457AF"/>
    <w:rsid w:val="00146A46"/>
    <w:rsid w:val="001500C4"/>
    <w:rsid w:val="00156809"/>
    <w:rsid w:val="00157ACF"/>
    <w:rsid w:val="001613B6"/>
    <w:rsid w:val="00161C43"/>
    <w:rsid w:val="001631E6"/>
    <w:rsid w:val="00164342"/>
    <w:rsid w:val="00164E39"/>
    <w:rsid w:val="00165A25"/>
    <w:rsid w:val="00166957"/>
    <w:rsid w:val="00166D7B"/>
    <w:rsid w:val="001672CB"/>
    <w:rsid w:val="00167A3F"/>
    <w:rsid w:val="00167D50"/>
    <w:rsid w:val="00171061"/>
    <w:rsid w:val="001713A5"/>
    <w:rsid w:val="00171D59"/>
    <w:rsid w:val="001737D3"/>
    <w:rsid w:val="0017495C"/>
    <w:rsid w:val="001750EA"/>
    <w:rsid w:val="001754CE"/>
    <w:rsid w:val="0017625D"/>
    <w:rsid w:val="00176786"/>
    <w:rsid w:val="00180469"/>
    <w:rsid w:val="00180AE8"/>
    <w:rsid w:val="001810E7"/>
    <w:rsid w:val="00182B81"/>
    <w:rsid w:val="001903BC"/>
    <w:rsid w:val="00192335"/>
    <w:rsid w:val="00194792"/>
    <w:rsid w:val="00195213"/>
    <w:rsid w:val="0019617E"/>
    <w:rsid w:val="00196AE4"/>
    <w:rsid w:val="00196BFD"/>
    <w:rsid w:val="001A10BA"/>
    <w:rsid w:val="001A3E90"/>
    <w:rsid w:val="001A5E01"/>
    <w:rsid w:val="001A63E2"/>
    <w:rsid w:val="001A642B"/>
    <w:rsid w:val="001A6497"/>
    <w:rsid w:val="001B0FEC"/>
    <w:rsid w:val="001B1816"/>
    <w:rsid w:val="001B4AF9"/>
    <w:rsid w:val="001B77E7"/>
    <w:rsid w:val="001B7CA1"/>
    <w:rsid w:val="001C57D2"/>
    <w:rsid w:val="001C7A6B"/>
    <w:rsid w:val="001D0F81"/>
    <w:rsid w:val="001D2ECA"/>
    <w:rsid w:val="001D3260"/>
    <w:rsid w:val="001D6866"/>
    <w:rsid w:val="001E1B49"/>
    <w:rsid w:val="001E35A2"/>
    <w:rsid w:val="001E656E"/>
    <w:rsid w:val="001E6E1B"/>
    <w:rsid w:val="001E7132"/>
    <w:rsid w:val="001F1C33"/>
    <w:rsid w:val="001F226F"/>
    <w:rsid w:val="001F33B2"/>
    <w:rsid w:val="001F4A87"/>
    <w:rsid w:val="001F5D27"/>
    <w:rsid w:val="001F5E9C"/>
    <w:rsid w:val="001F7331"/>
    <w:rsid w:val="001F7622"/>
    <w:rsid w:val="001F7DCF"/>
    <w:rsid w:val="00201263"/>
    <w:rsid w:val="00202E0F"/>
    <w:rsid w:val="00203C91"/>
    <w:rsid w:val="0020411A"/>
    <w:rsid w:val="00205B1F"/>
    <w:rsid w:val="00212A3E"/>
    <w:rsid w:val="002143E2"/>
    <w:rsid w:val="00215EE3"/>
    <w:rsid w:val="00216156"/>
    <w:rsid w:val="002165CE"/>
    <w:rsid w:val="00220EE2"/>
    <w:rsid w:val="00224F25"/>
    <w:rsid w:val="00230D27"/>
    <w:rsid w:val="0023273C"/>
    <w:rsid w:val="00233F88"/>
    <w:rsid w:val="002353CD"/>
    <w:rsid w:val="002354E4"/>
    <w:rsid w:val="002456FA"/>
    <w:rsid w:val="00251F27"/>
    <w:rsid w:val="002545A8"/>
    <w:rsid w:val="002556FE"/>
    <w:rsid w:val="002600FB"/>
    <w:rsid w:val="0026120A"/>
    <w:rsid w:val="002621F5"/>
    <w:rsid w:val="00266055"/>
    <w:rsid w:val="002679C9"/>
    <w:rsid w:val="0027277B"/>
    <w:rsid w:val="00274937"/>
    <w:rsid w:val="00274F91"/>
    <w:rsid w:val="00275471"/>
    <w:rsid w:val="0027565F"/>
    <w:rsid w:val="002756EF"/>
    <w:rsid w:val="00277F07"/>
    <w:rsid w:val="00282A89"/>
    <w:rsid w:val="002840CE"/>
    <w:rsid w:val="00285598"/>
    <w:rsid w:val="002857C8"/>
    <w:rsid w:val="00286CED"/>
    <w:rsid w:val="00290A8D"/>
    <w:rsid w:val="002910F7"/>
    <w:rsid w:val="002914A5"/>
    <w:rsid w:val="002923DF"/>
    <w:rsid w:val="0029435C"/>
    <w:rsid w:val="002A196C"/>
    <w:rsid w:val="002A23A0"/>
    <w:rsid w:val="002A67EE"/>
    <w:rsid w:val="002B0643"/>
    <w:rsid w:val="002B1297"/>
    <w:rsid w:val="002B33C5"/>
    <w:rsid w:val="002B3EB1"/>
    <w:rsid w:val="002B6A46"/>
    <w:rsid w:val="002B6E50"/>
    <w:rsid w:val="002B754D"/>
    <w:rsid w:val="002B7A60"/>
    <w:rsid w:val="002C015D"/>
    <w:rsid w:val="002C0566"/>
    <w:rsid w:val="002C106C"/>
    <w:rsid w:val="002C1C3E"/>
    <w:rsid w:val="002C31E0"/>
    <w:rsid w:val="002C35B5"/>
    <w:rsid w:val="002C3A6F"/>
    <w:rsid w:val="002C3CD7"/>
    <w:rsid w:val="002C4DDE"/>
    <w:rsid w:val="002D23A4"/>
    <w:rsid w:val="002D2670"/>
    <w:rsid w:val="002D51B2"/>
    <w:rsid w:val="002E1AC7"/>
    <w:rsid w:val="002E42ED"/>
    <w:rsid w:val="002E4C72"/>
    <w:rsid w:val="002F23AC"/>
    <w:rsid w:val="002F33A3"/>
    <w:rsid w:val="002F3755"/>
    <w:rsid w:val="002F38E2"/>
    <w:rsid w:val="00301F8B"/>
    <w:rsid w:val="00303F24"/>
    <w:rsid w:val="0030672C"/>
    <w:rsid w:val="0030757F"/>
    <w:rsid w:val="00313AAD"/>
    <w:rsid w:val="003156C5"/>
    <w:rsid w:val="00315CA1"/>
    <w:rsid w:val="00317547"/>
    <w:rsid w:val="00317E06"/>
    <w:rsid w:val="00321DB7"/>
    <w:rsid w:val="00326469"/>
    <w:rsid w:val="003273BF"/>
    <w:rsid w:val="00327E36"/>
    <w:rsid w:val="00332EFE"/>
    <w:rsid w:val="003330AD"/>
    <w:rsid w:val="0033378E"/>
    <w:rsid w:val="00335DBD"/>
    <w:rsid w:val="00336030"/>
    <w:rsid w:val="00336175"/>
    <w:rsid w:val="003366F6"/>
    <w:rsid w:val="003407F2"/>
    <w:rsid w:val="00343D13"/>
    <w:rsid w:val="00344A94"/>
    <w:rsid w:val="00344ED1"/>
    <w:rsid w:val="003471A2"/>
    <w:rsid w:val="003506BB"/>
    <w:rsid w:val="00350E50"/>
    <w:rsid w:val="00351F1B"/>
    <w:rsid w:val="003534A3"/>
    <w:rsid w:val="00354B6E"/>
    <w:rsid w:val="003550C8"/>
    <w:rsid w:val="00356219"/>
    <w:rsid w:val="003614CF"/>
    <w:rsid w:val="00362174"/>
    <w:rsid w:val="00362A58"/>
    <w:rsid w:val="003643AD"/>
    <w:rsid w:val="003664CB"/>
    <w:rsid w:val="00373E46"/>
    <w:rsid w:val="00373E64"/>
    <w:rsid w:val="0037581B"/>
    <w:rsid w:val="00380DCA"/>
    <w:rsid w:val="0038182B"/>
    <w:rsid w:val="003818BB"/>
    <w:rsid w:val="00385C25"/>
    <w:rsid w:val="0038628C"/>
    <w:rsid w:val="003873F5"/>
    <w:rsid w:val="00391423"/>
    <w:rsid w:val="00391785"/>
    <w:rsid w:val="0039388F"/>
    <w:rsid w:val="003970BD"/>
    <w:rsid w:val="003971BF"/>
    <w:rsid w:val="0039736A"/>
    <w:rsid w:val="003978EE"/>
    <w:rsid w:val="003A1839"/>
    <w:rsid w:val="003A25F4"/>
    <w:rsid w:val="003A3A3C"/>
    <w:rsid w:val="003A464D"/>
    <w:rsid w:val="003A56D8"/>
    <w:rsid w:val="003A6688"/>
    <w:rsid w:val="003A69BD"/>
    <w:rsid w:val="003B1310"/>
    <w:rsid w:val="003B2918"/>
    <w:rsid w:val="003B39E0"/>
    <w:rsid w:val="003B443E"/>
    <w:rsid w:val="003B586E"/>
    <w:rsid w:val="003C3AF5"/>
    <w:rsid w:val="003C5EF8"/>
    <w:rsid w:val="003D24F9"/>
    <w:rsid w:val="003D29B7"/>
    <w:rsid w:val="003D2A5F"/>
    <w:rsid w:val="003D4264"/>
    <w:rsid w:val="003D659B"/>
    <w:rsid w:val="003D6B1F"/>
    <w:rsid w:val="003E137D"/>
    <w:rsid w:val="003E201D"/>
    <w:rsid w:val="003E369D"/>
    <w:rsid w:val="003E388F"/>
    <w:rsid w:val="003E3F06"/>
    <w:rsid w:val="003E4826"/>
    <w:rsid w:val="003E524D"/>
    <w:rsid w:val="003E678E"/>
    <w:rsid w:val="003F281C"/>
    <w:rsid w:val="003F376C"/>
    <w:rsid w:val="003F3DFD"/>
    <w:rsid w:val="003F462F"/>
    <w:rsid w:val="003F614D"/>
    <w:rsid w:val="003F7B75"/>
    <w:rsid w:val="0040003B"/>
    <w:rsid w:val="00404C2C"/>
    <w:rsid w:val="00405A40"/>
    <w:rsid w:val="00406E39"/>
    <w:rsid w:val="0041284A"/>
    <w:rsid w:val="00412CAF"/>
    <w:rsid w:val="0041387F"/>
    <w:rsid w:val="00417B34"/>
    <w:rsid w:val="00420E94"/>
    <w:rsid w:val="0042765E"/>
    <w:rsid w:val="0043183B"/>
    <w:rsid w:val="00433524"/>
    <w:rsid w:val="00433EB9"/>
    <w:rsid w:val="0043406C"/>
    <w:rsid w:val="00434B37"/>
    <w:rsid w:val="004359D2"/>
    <w:rsid w:val="004359EB"/>
    <w:rsid w:val="00440288"/>
    <w:rsid w:val="004421EA"/>
    <w:rsid w:val="00442A96"/>
    <w:rsid w:val="0044393E"/>
    <w:rsid w:val="00447633"/>
    <w:rsid w:val="00447CF6"/>
    <w:rsid w:val="004514E7"/>
    <w:rsid w:val="00455AD7"/>
    <w:rsid w:val="00455BBB"/>
    <w:rsid w:val="00457716"/>
    <w:rsid w:val="00460C72"/>
    <w:rsid w:val="004619ED"/>
    <w:rsid w:val="004638DE"/>
    <w:rsid w:val="00466B2F"/>
    <w:rsid w:val="00467003"/>
    <w:rsid w:val="00474020"/>
    <w:rsid w:val="004815B2"/>
    <w:rsid w:val="00483D76"/>
    <w:rsid w:val="00484C1F"/>
    <w:rsid w:val="00485C0B"/>
    <w:rsid w:val="004877FF"/>
    <w:rsid w:val="004911DA"/>
    <w:rsid w:val="004921CA"/>
    <w:rsid w:val="00493FB9"/>
    <w:rsid w:val="00496EE2"/>
    <w:rsid w:val="00497E78"/>
    <w:rsid w:val="004A0D5E"/>
    <w:rsid w:val="004A1490"/>
    <w:rsid w:val="004A1596"/>
    <w:rsid w:val="004A2A98"/>
    <w:rsid w:val="004A2AC9"/>
    <w:rsid w:val="004A2E9C"/>
    <w:rsid w:val="004A348E"/>
    <w:rsid w:val="004A4037"/>
    <w:rsid w:val="004A4130"/>
    <w:rsid w:val="004A7F2F"/>
    <w:rsid w:val="004B3DF2"/>
    <w:rsid w:val="004B4A0A"/>
    <w:rsid w:val="004B4CF8"/>
    <w:rsid w:val="004B5F67"/>
    <w:rsid w:val="004B7242"/>
    <w:rsid w:val="004C10E5"/>
    <w:rsid w:val="004C189D"/>
    <w:rsid w:val="004C2EB7"/>
    <w:rsid w:val="004C7B5F"/>
    <w:rsid w:val="004D2883"/>
    <w:rsid w:val="004D32F5"/>
    <w:rsid w:val="004D657E"/>
    <w:rsid w:val="004D7D58"/>
    <w:rsid w:val="004E5132"/>
    <w:rsid w:val="004E62FF"/>
    <w:rsid w:val="004F2924"/>
    <w:rsid w:val="004F2BBC"/>
    <w:rsid w:val="004F3153"/>
    <w:rsid w:val="004F58B8"/>
    <w:rsid w:val="004F59E2"/>
    <w:rsid w:val="004F6B52"/>
    <w:rsid w:val="004F6E13"/>
    <w:rsid w:val="00500F18"/>
    <w:rsid w:val="005071B0"/>
    <w:rsid w:val="00507311"/>
    <w:rsid w:val="005100FD"/>
    <w:rsid w:val="00512CA5"/>
    <w:rsid w:val="005143BC"/>
    <w:rsid w:val="0051579B"/>
    <w:rsid w:val="005159E2"/>
    <w:rsid w:val="0051636D"/>
    <w:rsid w:val="0051787B"/>
    <w:rsid w:val="00520934"/>
    <w:rsid w:val="00521664"/>
    <w:rsid w:val="0052271B"/>
    <w:rsid w:val="00522C96"/>
    <w:rsid w:val="00525D8A"/>
    <w:rsid w:val="00525DC9"/>
    <w:rsid w:val="00530C2B"/>
    <w:rsid w:val="00531E71"/>
    <w:rsid w:val="00531F21"/>
    <w:rsid w:val="00532822"/>
    <w:rsid w:val="005331FB"/>
    <w:rsid w:val="00534A9B"/>
    <w:rsid w:val="0053703B"/>
    <w:rsid w:val="00541A1B"/>
    <w:rsid w:val="005440A1"/>
    <w:rsid w:val="00550A85"/>
    <w:rsid w:val="00552DBE"/>
    <w:rsid w:val="00555A16"/>
    <w:rsid w:val="0056151A"/>
    <w:rsid w:val="00562184"/>
    <w:rsid w:val="00565A37"/>
    <w:rsid w:val="0056663F"/>
    <w:rsid w:val="0057184B"/>
    <w:rsid w:val="00571864"/>
    <w:rsid w:val="00572830"/>
    <w:rsid w:val="00574F72"/>
    <w:rsid w:val="00575FF3"/>
    <w:rsid w:val="00576BDF"/>
    <w:rsid w:val="005777D9"/>
    <w:rsid w:val="00581B01"/>
    <w:rsid w:val="0058396D"/>
    <w:rsid w:val="00585C03"/>
    <w:rsid w:val="00585FCE"/>
    <w:rsid w:val="00586052"/>
    <w:rsid w:val="00587329"/>
    <w:rsid w:val="00587B39"/>
    <w:rsid w:val="0059208D"/>
    <w:rsid w:val="00594738"/>
    <w:rsid w:val="00596140"/>
    <w:rsid w:val="00597370"/>
    <w:rsid w:val="00597B6A"/>
    <w:rsid w:val="00597E11"/>
    <w:rsid w:val="005A2E2E"/>
    <w:rsid w:val="005A3E1B"/>
    <w:rsid w:val="005A4436"/>
    <w:rsid w:val="005A50D8"/>
    <w:rsid w:val="005A6A0A"/>
    <w:rsid w:val="005A7951"/>
    <w:rsid w:val="005A7C6A"/>
    <w:rsid w:val="005B2CEC"/>
    <w:rsid w:val="005B2F6E"/>
    <w:rsid w:val="005B34E6"/>
    <w:rsid w:val="005B44E5"/>
    <w:rsid w:val="005B48A4"/>
    <w:rsid w:val="005B6B3A"/>
    <w:rsid w:val="005B78AC"/>
    <w:rsid w:val="005C04D1"/>
    <w:rsid w:val="005C14A7"/>
    <w:rsid w:val="005C1C69"/>
    <w:rsid w:val="005C1FC8"/>
    <w:rsid w:val="005C2213"/>
    <w:rsid w:val="005C2451"/>
    <w:rsid w:val="005C25DE"/>
    <w:rsid w:val="005C350B"/>
    <w:rsid w:val="005C3E29"/>
    <w:rsid w:val="005C3E53"/>
    <w:rsid w:val="005C5166"/>
    <w:rsid w:val="005C719C"/>
    <w:rsid w:val="005C768B"/>
    <w:rsid w:val="005D0605"/>
    <w:rsid w:val="005D0D33"/>
    <w:rsid w:val="005D1DE8"/>
    <w:rsid w:val="005D35DC"/>
    <w:rsid w:val="005D3B99"/>
    <w:rsid w:val="005D4C74"/>
    <w:rsid w:val="005D64FD"/>
    <w:rsid w:val="005D68DB"/>
    <w:rsid w:val="005E0AB9"/>
    <w:rsid w:val="005E29FD"/>
    <w:rsid w:val="005E351B"/>
    <w:rsid w:val="005E6500"/>
    <w:rsid w:val="005E66DF"/>
    <w:rsid w:val="005F09C3"/>
    <w:rsid w:val="005F2CF6"/>
    <w:rsid w:val="005F41EC"/>
    <w:rsid w:val="005F4BB8"/>
    <w:rsid w:val="005F6872"/>
    <w:rsid w:val="0060687E"/>
    <w:rsid w:val="0061335B"/>
    <w:rsid w:val="00613632"/>
    <w:rsid w:val="006151F5"/>
    <w:rsid w:val="0061589A"/>
    <w:rsid w:val="00615F60"/>
    <w:rsid w:val="00616AAD"/>
    <w:rsid w:val="00620AAF"/>
    <w:rsid w:val="00620FD3"/>
    <w:rsid w:val="00621A13"/>
    <w:rsid w:val="0062278E"/>
    <w:rsid w:val="0062388A"/>
    <w:rsid w:val="0062466F"/>
    <w:rsid w:val="00630F2B"/>
    <w:rsid w:val="00631ED5"/>
    <w:rsid w:val="00634F4F"/>
    <w:rsid w:val="00635002"/>
    <w:rsid w:val="00635BE2"/>
    <w:rsid w:val="006375E7"/>
    <w:rsid w:val="006427E9"/>
    <w:rsid w:val="00642EF2"/>
    <w:rsid w:val="006450E3"/>
    <w:rsid w:val="0064515B"/>
    <w:rsid w:val="006453D0"/>
    <w:rsid w:val="00647572"/>
    <w:rsid w:val="0065362C"/>
    <w:rsid w:val="00655139"/>
    <w:rsid w:val="00657329"/>
    <w:rsid w:val="00657E22"/>
    <w:rsid w:val="006679A6"/>
    <w:rsid w:val="00670F7B"/>
    <w:rsid w:val="00672B54"/>
    <w:rsid w:val="00672E27"/>
    <w:rsid w:val="006741AA"/>
    <w:rsid w:val="00674D39"/>
    <w:rsid w:val="00674D95"/>
    <w:rsid w:val="006776F7"/>
    <w:rsid w:val="006807DC"/>
    <w:rsid w:val="00682D44"/>
    <w:rsid w:val="00683EFD"/>
    <w:rsid w:val="00685A3F"/>
    <w:rsid w:val="00686C93"/>
    <w:rsid w:val="00687A2E"/>
    <w:rsid w:val="00691345"/>
    <w:rsid w:val="00692510"/>
    <w:rsid w:val="00692DA5"/>
    <w:rsid w:val="006A4CE4"/>
    <w:rsid w:val="006A6226"/>
    <w:rsid w:val="006A699F"/>
    <w:rsid w:val="006B538D"/>
    <w:rsid w:val="006B5699"/>
    <w:rsid w:val="006B6621"/>
    <w:rsid w:val="006B7DD8"/>
    <w:rsid w:val="006C0736"/>
    <w:rsid w:val="006C1D21"/>
    <w:rsid w:val="006C7A44"/>
    <w:rsid w:val="006D1DCD"/>
    <w:rsid w:val="006D3A7A"/>
    <w:rsid w:val="006D424B"/>
    <w:rsid w:val="006D4DCA"/>
    <w:rsid w:val="006D50D1"/>
    <w:rsid w:val="006D6043"/>
    <w:rsid w:val="006E0D8F"/>
    <w:rsid w:val="006E1C3F"/>
    <w:rsid w:val="006E233F"/>
    <w:rsid w:val="006E5F0D"/>
    <w:rsid w:val="006F10CC"/>
    <w:rsid w:val="006F20A9"/>
    <w:rsid w:val="006F2909"/>
    <w:rsid w:val="006F3753"/>
    <w:rsid w:val="006F57D2"/>
    <w:rsid w:val="00700A97"/>
    <w:rsid w:val="0070232D"/>
    <w:rsid w:val="007027F2"/>
    <w:rsid w:val="00704604"/>
    <w:rsid w:val="007077D0"/>
    <w:rsid w:val="007103D0"/>
    <w:rsid w:val="00710469"/>
    <w:rsid w:val="007108C9"/>
    <w:rsid w:val="00712433"/>
    <w:rsid w:val="00712A69"/>
    <w:rsid w:val="0071303A"/>
    <w:rsid w:val="007134A5"/>
    <w:rsid w:val="00713853"/>
    <w:rsid w:val="007139F4"/>
    <w:rsid w:val="00713E90"/>
    <w:rsid w:val="00717B3D"/>
    <w:rsid w:val="007261E0"/>
    <w:rsid w:val="00726AAF"/>
    <w:rsid w:val="00727866"/>
    <w:rsid w:val="00731808"/>
    <w:rsid w:val="007332F7"/>
    <w:rsid w:val="00734A9B"/>
    <w:rsid w:val="00734C62"/>
    <w:rsid w:val="00735020"/>
    <w:rsid w:val="00735ABE"/>
    <w:rsid w:val="00740B06"/>
    <w:rsid w:val="00741576"/>
    <w:rsid w:val="00743808"/>
    <w:rsid w:val="00747504"/>
    <w:rsid w:val="00754C74"/>
    <w:rsid w:val="00754DBA"/>
    <w:rsid w:val="00754E6E"/>
    <w:rsid w:val="00757C9A"/>
    <w:rsid w:val="00760B75"/>
    <w:rsid w:val="00763EA1"/>
    <w:rsid w:val="0076595A"/>
    <w:rsid w:val="007661F9"/>
    <w:rsid w:val="007671E7"/>
    <w:rsid w:val="0077115E"/>
    <w:rsid w:val="007711AA"/>
    <w:rsid w:val="0077163D"/>
    <w:rsid w:val="00774679"/>
    <w:rsid w:val="0077668B"/>
    <w:rsid w:val="0077688C"/>
    <w:rsid w:val="0077795C"/>
    <w:rsid w:val="00777DCE"/>
    <w:rsid w:val="007829A3"/>
    <w:rsid w:val="007830E3"/>
    <w:rsid w:val="00783E3D"/>
    <w:rsid w:val="00784435"/>
    <w:rsid w:val="007851EC"/>
    <w:rsid w:val="00787192"/>
    <w:rsid w:val="00787DEE"/>
    <w:rsid w:val="00792A3D"/>
    <w:rsid w:val="007933CE"/>
    <w:rsid w:val="0079485A"/>
    <w:rsid w:val="00795B28"/>
    <w:rsid w:val="00796B1F"/>
    <w:rsid w:val="00796FC8"/>
    <w:rsid w:val="00797BF3"/>
    <w:rsid w:val="007A0963"/>
    <w:rsid w:val="007A0BF7"/>
    <w:rsid w:val="007A1B89"/>
    <w:rsid w:val="007A3440"/>
    <w:rsid w:val="007A35A5"/>
    <w:rsid w:val="007A3C04"/>
    <w:rsid w:val="007A4104"/>
    <w:rsid w:val="007A5C6C"/>
    <w:rsid w:val="007A68B1"/>
    <w:rsid w:val="007B4083"/>
    <w:rsid w:val="007B75FD"/>
    <w:rsid w:val="007B78D2"/>
    <w:rsid w:val="007C0239"/>
    <w:rsid w:val="007C1934"/>
    <w:rsid w:val="007C254B"/>
    <w:rsid w:val="007C4CD3"/>
    <w:rsid w:val="007C4E1B"/>
    <w:rsid w:val="007C5889"/>
    <w:rsid w:val="007C5AD9"/>
    <w:rsid w:val="007C6673"/>
    <w:rsid w:val="007C6B46"/>
    <w:rsid w:val="007C6FB3"/>
    <w:rsid w:val="007C7A65"/>
    <w:rsid w:val="007D0128"/>
    <w:rsid w:val="007D0289"/>
    <w:rsid w:val="007D3BBA"/>
    <w:rsid w:val="007D56F2"/>
    <w:rsid w:val="007E67F4"/>
    <w:rsid w:val="007E6D78"/>
    <w:rsid w:val="007F016C"/>
    <w:rsid w:val="007F1FB4"/>
    <w:rsid w:val="007F25C9"/>
    <w:rsid w:val="007F2CBE"/>
    <w:rsid w:val="007F581B"/>
    <w:rsid w:val="007F64F7"/>
    <w:rsid w:val="007F67E9"/>
    <w:rsid w:val="0080026C"/>
    <w:rsid w:val="008027A5"/>
    <w:rsid w:val="00802CC3"/>
    <w:rsid w:val="00804376"/>
    <w:rsid w:val="008074A2"/>
    <w:rsid w:val="0081121C"/>
    <w:rsid w:val="00813B60"/>
    <w:rsid w:val="00813EB1"/>
    <w:rsid w:val="008140D8"/>
    <w:rsid w:val="00817F13"/>
    <w:rsid w:val="008209A1"/>
    <w:rsid w:val="00821F22"/>
    <w:rsid w:val="008223A4"/>
    <w:rsid w:val="00824010"/>
    <w:rsid w:val="00824AD5"/>
    <w:rsid w:val="008263D6"/>
    <w:rsid w:val="00832556"/>
    <w:rsid w:val="0083294D"/>
    <w:rsid w:val="00832B95"/>
    <w:rsid w:val="00833C3E"/>
    <w:rsid w:val="00835F54"/>
    <w:rsid w:val="00836CB4"/>
    <w:rsid w:val="0084212B"/>
    <w:rsid w:val="0084302A"/>
    <w:rsid w:val="0084428A"/>
    <w:rsid w:val="008456E3"/>
    <w:rsid w:val="0084581D"/>
    <w:rsid w:val="00846B7E"/>
    <w:rsid w:val="00847DFF"/>
    <w:rsid w:val="008501DB"/>
    <w:rsid w:val="008539C6"/>
    <w:rsid w:val="008544B6"/>
    <w:rsid w:val="008548EF"/>
    <w:rsid w:val="0085490C"/>
    <w:rsid w:val="008625DC"/>
    <w:rsid w:val="008629FE"/>
    <w:rsid w:val="008641DB"/>
    <w:rsid w:val="0086437E"/>
    <w:rsid w:val="00865375"/>
    <w:rsid w:val="00866F3B"/>
    <w:rsid w:val="00871F9B"/>
    <w:rsid w:val="008726F7"/>
    <w:rsid w:val="008734AB"/>
    <w:rsid w:val="00873A33"/>
    <w:rsid w:val="00873F84"/>
    <w:rsid w:val="00877756"/>
    <w:rsid w:val="00877EA6"/>
    <w:rsid w:val="00880112"/>
    <w:rsid w:val="008812E6"/>
    <w:rsid w:val="00881AC4"/>
    <w:rsid w:val="00882B1E"/>
    <w:rsid w:val="00885327"/>
    <w:rsid w:val="00885AA5"/>
    <w:rsid w:val="00887FA6"/>
    <w:rsid w:val="00887FB4"/>
    <w:rsid w:val="0089145D"/>
    <w:rsid w:val="00894FF4"/>
    <w:rsid w:val="00895EC0"/>
    <w:rsid w:val="0089739A"/>
    <w:rsid w:val="00897749"/>
    <w:rsid w:val="008A1348"/>
    <w:rsid w:val="008A2FCE"/>
    <w:rsid w:val="008A40DD"/>
    <w:rsid w:val="008A50C2"/>
    <w:rsid w:val="008A64A5"/>
    <w:rsid w:val="008A66DD"/>
    <w:rsid w:val="008A72A0"/>
    <w:rsid w:val="008B34AA"/>
    <w:rsid w:val="008B4733"/>
    <w:rsid w:val="008B53F8"/>
    <w:rsid w:val="008B7BA4"/>
    <w:rsid w:val="008C0605"/>
    <w:rsid w:val="008C15D5"/>
    <w:rsid w:val="008C1C93"/>
    <w:rsid w:val="008C6230"/>
    <w:rsid w:val="008C624D"/>
    <w:rsid w:val="008C6C30"/>
    <w:rsid w:val="008D072F"/>
    <w:rsid w:val="008D08AD"/>
    <w:rsid w:val="008D401D"/>
    <w:rsid w:val="008D4384"/>
    <w:rsid w:val="008D4F73"/>
    <w:rsid w:val="008D6204"/>
    <w:rsid w:val="008D62D6"/>
    <w:rsid w:val="008D6DDA"/>
    <w:rsid w:val="008D7A63"/>
    <w:rsid w:val="008E54EA"/>
    <w:rsid w:val="008E68E5"/>
    <w:rsid w:val="008E6BAC"/>
    <w:rsid w:val="008E7622"/>
    <w:rsid w:val="008E7E4D"/>
    <w:rsid w:val="008F041F"/>
    <w:rsid w:val="008F16BC"/>
    <w:rsid w:val="008F17E6"/>
    <w:rsid w:val="008F17F3"/>
    <w:rsid w:val="008F2A45"/>
    <w:rsid w:val="008F3317"/>
    <w:rsid w:val="008F3D4C"/>
    <w:rsid w:val="008F43D6"/>
    <w:rsid w:val="008F5C69"/>
    <w:rsid w:val="008F7A01"/>
    <w:rsid w:val="009003AD"/>
    <w:rsid w:val="00901425"/>
    <w:rsid w:val="00902476"/>
    <w:rsid w:val="0090294F"/>
    <w:rsid w:val="00902BC1"/>
    <w:rsid w:val="0090445B"/>
    <w:rsid w:val="009056FC"/>
    <w:rsid w:val="00907020"/>
    <w:rsid w:val="009106CC"/>
    <w:rsid w:val="00910E98"/>
    <w:rsid w:val="00910FF2"/>
    <w:rsid w:val="00912A82"/>
    <w:rsid w:val="00914013"/>
    <w:rsid w:val="00920475"/>
    <w:rsid w:val="0092060E"/>
    <w:rsid w:val="00921E6E"/>
    <w:rsid w:val="0092433E"/>
    <w:rsid w:val="009244E4"/>
    <w:rsid w:val="009245EE"/>
    <w:rsid w:val="009253AE"/>
    <w:rsid w:val="009275B6"/>
    <w:rsid w:val="00932797"/>
    <w:rsid w:val="00933F7E"/>
    <w:rsid w:val="00937B98"/>
    <w:rsid w:val="00941CF5"/>
    <w:rsid w:val="00942766"/>
    <w:rsid w:val="00943BFB"/>
    <w:rsid w:val="00944044"/>
    <w:rsid w:val="00945326"/>
    <w:rsid w:val="00945AE6"/>
    <w:rsid w:val="00946351"/>
    <w:rsid w:val="00946FEA"/>
    <w:rsid w:val="0094727A"/>
    <w:rsid w:val="00947FE1"/>
    <w:rsid w:val="0095064A"/>
    <w:rsid w:val="0095126C"/>
    <w:rsid w:val="0095657B"/>
    <w:rsid w:val="00956BE6"/>
    <w:rsid w:val="00957A25"/>
    <w:rsid w:val="00961F13"/>
    <w:rsid w:val="00962093"/>
    <w:rsid w:val="0096415E"/>
    <w:rsid w:val="009650E6"/>
    <w:rsid w:val="009659C8"/>
    <w:rsid w:val="00970E38"/>
    <w:rsid w:val="00971964"/>
    <w:rsid w:val="009719D1"/>
    <w:rsid w:val="00972678"/>
    <w:rsid w:val="00977415"/>
    <w:rsid w:val="009800FE"/>
    <w:rsid w:val="00983B0B"/>
    <w:rsid w:val="009843DD"/>
    <w:rsid w:val="00984E3F"/>
    <w:rsid w:val="00985F52"/>
    <w:rsid w:val="009878A3"/>
    <w:rsid w:val="00987905"/>
    <w:rsid w:val="009913F0"/>
    <w:rsid w:val="009915DC"/>
    <w:rsid w:val="00993065"/>
    <w:rsid w:val="00995323"/>
    <w:rsid w:val="00995B81"/>
    <w:rsid w:val="00995DAA"/>
    <w:rsid w:val="0099655A"/>
    <w:rsid w:val="009965D5"/>
    <w:rsid w:val="00997D24"/>
    <w:rsid w:val="009A0394"/>
    <w:rsid w:val="009A4F7A"/>
    <w:rsid w:val="009A5169"/>
    <w:rsid w:val="009A5781"/>
    <w:rsid w:val="009B0549"/>
    <w:rsid w:val="009B0C0D"/>
    <w:rsid w:val="009B0ED2"/>
    <w:rsid w:val="009B2CFD"/>
    <w:rsid w:val="009B4C77"/>
    <w:rsid w:val="009B4E69"/>
    <w:rsid w:val="009B663B"/>
    <w:rsid w:val="009B6AAF"/>
    <w:rsid w:val="009B7687"/>
    <w:rsid w:val="009C02FE"/>
    <w:rsid w:val="009C1026"/>
    <w:rsid w:val="009C1A20"/>
    <w:rsid w:val="009C4693"/>
    <w:rsid w:val="009C4A33"/>
    <w:rsid w:val="009D055A"/>
    <w:rsid w:val="009D2296"/>
    <w:rsid w:val="009D3725"/>
    <w:rsid w:val="009D3F94"/>
    <w:rsid w:val="009D6753"/>
    <w:rsid w:val="009E0202"/>
    <w:rsid w:val="009E2364"/>
    <w:rsid w:val="009E2FA4"/>
    <w:rsid w:val="009E7E47"/>
    <w:rsid w:val="009F15B9"/>
    <w:rsid w:val="009F47AB"/>
    <w:rsid w:val="009F790B"/>
    <w:rsid w:val="00A005DC"/>
    <w:rsid w:val="00A02E92"/>
    <w:rsid w:val="00A03518"/>
    <w:rsid w:val="00A04ACE"/>
    <w:rsid w:val="00A05420"/>
    <w:rsid w:val="00A06D45"/>
    <w:rsid w:val="00A06F2A"/>
    <w:rsid w:val="00A104AC"/>
    <w:rsid w:val="00A1060A"/>
    <w:rsid w:val="00A1392B"/>
    <w:rsid w:val="00A13FF7"/>
    <w:rsid w:val="00A170DC"/>
    <w:rsid w:val="00A276E6"/>
    <w:rsid w:val="00A30F2F"/>
    <w:rsid w:val="00A31302"/>
    <w:rsid w:val="00A314FB"/>
    <w:rsid w:val="00A31517"/>
    <w:rsid w:val="00A33CF3"/>
    <w:rsid w:val="00A34906"/>
    <w:rsid w:val="00A35B01"/>
    <w:rsid w:val="00A37D89"/>
    <w:rsid w:val="00A4032E"/>
    <w:rsid w:val="00A42151"/>
    <w:rsid w:val="00A426F7"/>
    <w:rsid w:val="00A438D9"/>
    <w:rsid w:val="00A44DA3"/>
    <w:rsid w:val="00A4756E"/>
    <w:rsid w:val="00A47B1E"/>
    <w:rsid w:val="00A5198C"/>
    <w:rsid w:val="00A54D2F"/>
    <w:rsid w:val="00A60E83"/>
    <w:rsid w:val="00A636AA"/>
    <w:rsid w:val="00A64F02"/>
    <w:rsid w:val="00A67E6F"/>
    <w:rsid w:val="00A710F5"/>
    <w:rsid w:val="00A75997"/>
    <w:rsid w:val="00A83AB7"/>
    <w:rsid w:val="00A84BC8"/>
    <w:rsid w:val="00A8617E"/>
    <w:rsid w:val="00A8647B"/>
    <w:rsid w:val="00A86C81"/>
    <w:rsid w:val="00A90793"/>
    <w:rsid w:val="00A9207B"/>
    <w:rsid w:val="00A926DA"/>
    <w:rsid w:val="00A9482E"/>
    <w:rsid w:val="00A94850"/>
    <w:rsid w:val="00A9535A"/>
    <w:rsid w:val="00A97CB0"/>
    <w:rsid w:val="00AA4DD1"/>
    <w:rsid w:val="00AA5A0A"/>
    <w:rsid w:val="00AA6989"/>
    <w:rsid w:val="00AA6C2F"/>
    <w:rsid w:val="00AA75C9"/>
    <w:rsid w:val="00AA7A28"/>
    <w:rsid w:val="00AB0200"/>
    <w:rsid w:val="00AB1099"/>
    <w:rsid w:val="00AB31C0"/>
    <w:rsid w:val="00AB31D1"/>
    <w:rsid w:val="00AB5566"/>
    <w:rsid w:val="00AC158C"/>
    <w:rsid w:val="00AC1A0B"/>
    <w:rsid w:val="00AC1DA3"/>
    <w:rsid w:val="00AC53F0"/>
    <w:rsid w:val="00AC60BA"/>
    <w:rsid w:val="00AC6385"/>
    <w:rsid w:val="00AD04F0"/>
    <w:rsid w:val="00AD08B8"/>
    <w:rsid w:val="00AD1243"/>
    <w:rsid w:val="00AD434E"/>
    <w:rsid w:val="00AD4A8E"/>
    <w:rsid w:val="00AE0743"/>
    <w:rsid w:val="00AE6C6C"/>
    <w:rsid w:val="00AF0EBC"/>
    <w:rsid w:val="00AF2243"/>
    <w:rsid w:val="00AF2681"/>
    <w:rsid w:val="00AF2E83"/>
    <w:rsid w:val="00AF66A9"/>
    <w:rsid w:val="00B01C95"/>
    <w:rsid w:val="00B01DF4"/>
    <w:rsid w:val="00B03BD3"/>
    <w:rsid w:val="00B0501C"/>
    <w:rsid w:val="00B0583B"/>
    <w:rsid w:val="00B05FD7"/>
    <w:rsid w:val="00B109BB"/>
    <w:rsid w:val="00B10FA0"/>
    <w:rsid w:val="00B12381"/>
    <w:rsid w:val="00B2092A"/>
    <w:rsid w:val="00B21EC0"/>
    <w:rsid w:val="00B25042"/>
    <w:rsid w:val="00B2664A"/>
    <w:rsid w:val="00B27B08"/>
    <w:rsid w:val="00B31B2E"/>
    <w:rsid w:val="00B31E69"/>
    <w:rsid w:val="00B32D57"/>
    <w:rsid w:val="00B34884"/>
    <w:rsid w:val="00B34C0C"/>
    <w:rsid w:val="00B35E92"/>
    <w:rsid w:val="00B3653A"/>
    <w:rsid w:val="00B44527"/>
    <w:rsid w:val="00B44549"/>
    <w:rsid w:val="00B46A5B"/>
    <w:rsid w:val="00B46AF1"/>
    <w:rsid w:val="00B475B2"/>
    <w:rsid w:val="00B47C92"/>
    <w:rsid w:val="00B5137B"/>
    <w:rsid w:val="00B522A8"/>
    <w:rsid w:val="00B52BF4"/>
    <w:rsid w:val="00B537CC"/>
    <w:rsid w:val="00B55603"/>
    <w:rsid w:val="00B558D7"/>
    <w:rsid w:val="00B573CE"/>
    <w:rsid w:val="00B602AB"/>
    <w:rsid w:val="00B618F1"/>
    <w:rsid w:val="00B62C67"/>
    <w:rsid w:val="00B62EBF"/>
    <w:rsid w:val="00B63D85"/>
    <w:rsid w:val="00B64EE6"/>
    <w:rsid w:val="00B653A2"/>
    <w:rsid w:val="00B660C9"/>
    <w:rsid w:val="00B666AB"/>
    <w:rsid w:val="00B67E9C"/>
    <w:rsid w:val="00B70A3C"/>
    <w:rsid w:val="00B71D34"/>
    <w:rsid w:val="00B745C7"/>
    <w:rsid w:val="00B75571"/>
    <w:rsid w:val="00B76D31"/>
    <w:rsid w:val="00B8043D"/>
    <w:rsid w:val="00B87895"/>
    <w:rsid w:val="00B91A2B"/>
    <w:rsid w:val="00B91BE5"/>
    <w:rsid w:val="00B91DAE"/>
    <w:rsid w:val="00B93989"/>
    <w:rsid w:val="00B93A2D"/>
    <w:rsid w:val="00B955D2"/>
    <w:rsid w:val="00BA206A"/>
    <w:rsid w:val="00BA3658"/>
    <w:rsid w:val="00BA5912"/>
    <w:rsid w:val="00BA5A95"/>
    <w:rsid w:val="00BA772D"/>
    <w:rsid w:val="00BB195C"/>
    <w:rsid w:val="00BB2DC2"/>
    <w:rsid w:val="00BB35F2"/>
    <w:rsid w:val="00BB3F72"/>
    <w:rsid w:val="00BB43C7"/>
    <w:rsid w:val="00BB6DD3"/>
    <w:rsid w:val="00BC0A4E"/>
    <w:rsid w:val="00BC1027"/>
    <w:rsid w:val="00BC3A73"/>
    <w:rsid w:val="00BC3D9B"/>
    <w:rsid w:val="00BC3F68"/>
    <w:rsid w:val="00BC4FE7"/>
    <w:rsid w:val="00BC56E4"/>
    <w:rsid w:val="00BC6845"/>
    <w:rsid w:val="00BC7D9F"/>
    <w:rsid w:val="00BD0548"/>
    <w:rsid w:val="00BD0BA8"/>
    <w:rsid w:val="00BD2F99"/>
    <w:rsid w:val="00BD5F76"/>
    <w:rsid w:val="00BD6384"/>
    <w:rsid w:val="00BE1074"/>
    <w:rsid w:val="00BE1B79"/>
    <w:rsid w:val="00BE76F9"/>
    <w:rsid w:val="00BE773F"/>
    <w:rsid w:val="00BF02B3"/>
    <w:rsid w:val="00BF1FE5"/>
    <w:rsid w:val="00BF4B9F"/>
    <w:rsid w:val="00BF5A3D"/>
    <w:rsid w:val="00BF6CFD"/>
    <w:rsid w:val="00BF722E"/>
    <w:rsid w:val="00BF7A56"/>
    <w:rsid w:val="00C01DA6"/>
    <w:rsid w:val="00C03631"/>
    <w:rsid w:val="00C03822"/>
    <w:rsid w:val="00C046F6"/>
    <w:rsid w:val="00C06EA9"/>
    <w:rsid w:val="00C118EC"/>
    <w:rsid w:val="00C16314"/>
    <w:rsid w:val="00C1651D"/>
    <w:rsid w:val="00C17222"/>
    <w:rsid w:val="00C17321"/>
    <w:rsid w:val="00C17AEC"/>
    <w:rsid w:val="00C214D1"/>
    <w:rsid w:val="00C236FF"/>
    <w:rsid w:val="00C3238C"/>
    <w:rsid w:val="00C323C5"/>
    <w:rsid w:val="00C32C62"/>
    <w:rsid w:val="00C3337F"/>
    <w:rsid w:val="00C33B3B"/>
    <w:rsid w:val="00C35736"/>
    <w:rsid w:val="00C35956"/>
    <w:rsid w:val="00C40C50"/>
    <w:rsid w:val="00C41CE3"/>
    <w:rsid w:val="00C4469F"/>
    <w:rsid w:val="00C454FB"/>
    <w:rsid w:val="00C46614"/>
    <w:rsid w:val="00C5313A"/>
    <w:rsid w:val="00C53329"/>
    <w:rsid w:val="00C536BF"/>
    <w:rsid w:val="00C53E12"/>
    <w:rsid w:val="00C5758C"/>
    <w:rsid w:val="00C5768E"/>
    <w:rsid w:val="00C605E7"/>
    <w:rsid w:val="00C62208"/>
    <w:rsid w:val="00C62D27"/>
    <w:rsid w:val="00C63842"/>
    <w:rsid w:val="00C64A9B"/>
    <w:rsid w:val="00C64E03"/>
    <w:rsid w:val="00C65014"/>
    <w:rsid w:val="00C716EC"/>
    <w:rsid w:val="00C75AD9"/>
    <w:rsid w:val="00C83D24"/>
    <w:rsid w:val="00C91801"/>
    <w:rsid w:val="00C93264"/>
    <w:rsid w:val="00C93B9A"/>
    <w:rsid w:val="00C95741"/>
    <w:rsid w:val="00C96B86"/>
    <w:rsid w:val="00CA1650"/>
    <w:rsid w:val="00CA2BE0"/>
    <w:rsid w:val="00CA300F"/>
    <w:rsid w:val="00CA30E4"/>
    <w:rsid w:val="00CA3A27"/>
    <w:rsid w:val="00CA53DF"/>
    <w:rsid w:val="00CA78EC"/>
    <w:rsid w:val="00CB0390"/>
    <w:rsid w:val="00CB1005"/>
    <w:rsid w:val="00CB18DC"/>
    <w:rsid w:val="00CB19D0"/>
    <w:rsid w:val="00CB32BD"/>
    <w:rsid w:val="00CB3A43"/>
    <w:rsid w:val="00CB6AD3"/>
    <w:rsid w:val="00CB7797"/>
    <w:rsid w:val="00CB7BD6"/>
    <w:rsid w:val="00CC1482"/>
    <w:rsid w:val="00CC18DE"/>
    <w:rsid w:val="00CC2FAF"/>
    <w:rsid w:val="00CC3BE9"/>
    <w:rsid w:val="00CC4127"/>
    <w:rsid w:val="00CC63D5"/>
    <w:rsid w:val="00CC6DB5"/>
    <w:rsid w:val="00CD17A7"/>
    <w:rsid w:val="00CD3BA6"/>
    <w:rsid w:val="00CD7F1C"/>
    <w:rsid w:val="00CE0A59"/>
    <w:rsid w:val="00CE0C7D"/>
    <w:rsid w:val="00CE1D83"/>
    <w:rsid w:val="00CE2CFC"/>
    <w:rsid w:val="00CE45C2"/>
    <w:rsid w:val="00CE5D3D"/>
    <w:rsid w:val="00CE78D5"/>
    <w:rsid w:val="00CF003F"/>
    <w:rsid w:val="00CF1CAB"/>
    <w:rsid w:val="00CF33E4"/>
    <w:rsid w:val="00CF4D7C"/>
    <w:rsid w:val="00CF74A3"/>
    <w:rsid w:val="00D00351"/>
    <w:rsid w:val="00D00549"/>
    <w:rsid w:val="00D025D3"/>
    <w:rsid w:val="00D053AF"/>
    <w:rsid w:val="00D05B57"/>
    <w:rsid w:val="00D0623D"/>
    <w:rsid w:val="00D072C8"/>
    <w:rsid w:val="00D1108D"/>
    <w:rsid w:val="00D170D6"/>
    <w:rsid w:val="00D176A3"/>
    <w:rsid w:val="00D17AC5"/>
    <w:rsid w:val="00D2026B"/>
    <w:rsid w:val="00D2077D"/>
    <w:rsid w:val="00D212E0"/>
    <w:rsid w:val="00D245FA"/>
    <w:rsid w:val="00D25725"/>
    <w:rsid w:val="00D27B5C"/>
    <w:rsid w:val="00D33C55"/>
    <w:rsid w:val="00D340BD"/>
    <w:rsid w:val="00D404E0"/>
    <w:rsid w:val="00D410D9"/>
    <w:rsid w:val="00D411FB"/>
    <w:rsid w:val="00D43CD8"/>
    <w:rsid w:val="00D44D7B"/>
    <w:rsid w:val="00D44D9D"/>
    <w:rsid w:val="00D44EF5"/>
    <w:rsid w:val="00D450FB"/>
    <w:rsid w:val="00D4598D"/>
    <w:rsid w:val="00D4757D"/>
    <w:rsid w:val="00D51128"/>
    <w:rsid w:val="00D518E4"/>
    <w:rsid w:val="00D52D18"/>
    <w:rsid w:val="00D53FB4"/>
    <w:rsid w:val="00D55C7B"/>
    <w:rsid w:val="00D55F81"/>
    <w:rsid w:val="00D5624E"/>
    <w:rsid w:val="00D566D3"/>
    <w:rsid w:val="00D5713F"/>
    <w:rsid w:val="00D573DF"/>
    <w:rsid w:val="00D608EC"/>
    <w:rsid w:val="00D60B3E"/>
    <w:rsid w:val="00D611D9"/>
    <w:rsid w:val="00D61F2D"/>
    <w:rsid w:val="00D627F4"/>
    <w:rsid w:val="00D62A3F"/>
    <w:rsid w:val="00D630BE"/>
    <w:rsid w:val="00D63C6D"/>
    <w:rsid w:val="00D65DA1"/>
    <w:rsid w:val="00D673CA"/>
    <w:rsid w:val="00D6772D"/>
    <w:rsid w:val="00D71C49"/>
    <w:rsid w:val="00D72965"/>
    <w:rsid w:val="00D81DE9"/>
    <w:rsid w:val="00D8433D"/>
    <w:rsid w:val="00D867AA"/>
    <w:rsid w:val="00D872A7"/>
    <w:rsid w:val="00DA3A88"/>
    <w:rsid w:val="00DA3FE4"/>
    <w:rsid w:val="00DB01F9"/>
    <w:rsid w:val="00DB10C4"/>
    <w:rsid w:val="00DB1459"/>
    <w:rsid w:val="00DB44C9"/>
    <w:rsid w:val="00DB4A69"/>
    <w:rsid w:val="00DB6766"/>
    <w:rsid w:val="00DB6CD4"/>
    <w:rsid w:val="00DC02D3"/>
    <w:rsid w:val="00DC0C29"/>
    <w:rsid w:val="00DC49CD"/>
    <w:rsid w:val="00DC4E98"/>
    <w:rsid w:val="00DC64B0"/>
    <w:rsid w:val="00DD2555"/>
    <w:rsid w:val="00DD327E"/>
    <w:rsid w:val="00DD5421"/>
    <w:rsid w:val="00DE01A0"/>
    <w:rsid w:val="00DE124B"/>
    <w:rsid w:val="00DE1C82"/>
    <w:rsid w:val="00DE1F4B"/>
    <w:rsid w:val="00DE27F3"/>
    <w:rsid w:val="00DF0C41"/>
    <w:rsid w:val="00DF1361"/>
    <w:rsid w:val="00DF1D37"/>
    <w:rsid w:val="00DF1E80"/>
    <w:rsid w:val="00DF272C"/>
    <w:rsid w:val="00DF6D00"/>
    <w:rsid w:val="00E03AD1"/>
    <w:rsid w:val="00E03FFF"/>
    <w:rsid w:val="00E04722"/>
    <w:rsid w:val="00E06BF2"/>
    <w:rsid w:val="00E10613"/>
    <w:rsid w:val="00E10A95"/>
    <w:rsid w:val="00E13241"/>
    <w:rsid w:val="00E13596"/>
    <w:rsid w:val="00E14196"/>
    <w:rsid w:val="00E14E8F"/>
    <w:rsid w:val="00E16A5A"/>
    <w:rsid w:val="00E16F31"/>
    <w:rsid w:val="00E179F5"/>
    <w:rsid w:val="00E2024D"/>
    <w:rsid w:val="00E20CF2"/>
    <w:rsid w:val="00E24777"/>
    <w:rsid w:val="00E26B9D"/>
    <w:rsid w:val="00E26F28"/>
    <w:rsid w:val="00E318F9"/>
    <w:rsid w:val="00E41D19"/>
    <w:rsid w:val="00E422AD"/>
    <w:rsid w:val="00E4284E"/>
    <w:rsid w:val="00E46080"/>
    <w:rsid w:val="00E47083"/>
    <w:rsid w:val="00E473A0"/>
    <w:rsid w:val="00E47A64"/>
    <w:rsid w:val="00E516F0"/>
    <w:rsid w:val="00E517B7"/>
    <w:rsid w:val="00E51EED"/>
    <w:rsid w:val="00E52EEC"/>
    <w:rsid w:val="00E538EA"/>
    <w:rsid w:val="00E53DB3"/>
    <w:rsid w:val="00E54885"/>
    <w:rsid w:val="00E55CC1"/>
    <w:rsid w:val="00E55D95"/>
    <w:rsid w:val="00E569C0"/>
    <w:rsid w:val="00E56E68"/>
    <w:rsid w:val="00E575A7"/>
    <w:rsid w:val="00E57A7E"/>
    <w:rsid w:val="00E57D5F"/>
    <w:rsid w:val="00E6209B"/>
    <w:rsid w:val="00E6383F"/>
    <w:rsid w:val="00E6477E"/>
    <w:rsid w:val="00E65023"/>
    <w:rsid w:val="00E6612B"/>
    <w:rsid w:val="00E66E7D"/>
    <w:rsid w:val="00E714CD"/>
    <w:rsid w:val="00E71C2D"/>
    <w:rsid w:val="00E72726"/>
    <w:rsid w:val="00E73162"/>
    <w:rsid w:val="00E7376C"/>
    <w:rsid w:val="00E8047A"/>
    <w:rsid w:val="00E81C71"/>
    <w:rsid w:val="00E8382A"/>
    <w:rsid w:val="00E84E78"/>
    <w:rsid w:val="00E872BC"/>
    <w:rsid w:val="00E90259"/>
    <w:rsid w:val="00E9283C"/>
    <w:rsid w:val="00E96423"/>
    <w:rsid w:val="00E967BF"/>
    <w:rsid w:val="00E96E98"/>
    <w:rsid w:val="00EA1939"/>
    <w:rsid w:val="00EA4CCF"/>
    <w:rsid w:val="00EA5D2A"/>
    <w:rsid w:val="00EA5F6D"/>
    <w:rsid w:val="00EA71CC"/>
    <w:rsid w:val="00EA79A4"/>
    <w:rsid w:val="00EB3D9B"/>
    <w:rsid w:val="00EB5807"/>
    <w:rsid w:val="00EC1770"/>
    <w:rsid w:val="00EC3EE4"/>
    <w:rsid w:val="00EC420B"/>
    <w:rsid w:val="00ED0365"/>
    <w:rsid w:val="00ED2DBB"/>
    <w:rsid w:val="00ED4633"/>
    <w:rsid w:val="00ED50EB"/>
    <w:rsid w:val="00ED5D15"/>
    <w:rsid w:val="00EE0533"/>
    <w:rsid w:val="00EE14F7"/>
    <w:rsid w:val="00EE3420"/>
    <w:rsid w:val="00EE3780"/>
    <w:rsid w:val="00EE4341"/>
    <w:rsid w:val="00EE5486"/>
    <w:rsid w:val="00EF3359"/>
    <w:rsid w:val="00EF3C40"/>
    <w:rsid w:val="00EF526A"/>
    <w:rsid w:val="00EF7BDC"/>
    <w:rsid w:val="00F01C82"/>
    <w:rsid w:val="00F027EF"/>
    <w:rsid w:val="00F02847"/>
    <w:rsid w:val="00F03FB5"/>
    <w:rsid w:val="00F0434E"/>
    <w:rsid w:val="00F058AD"/>
    <w:rsid w:val="00F05F09"/>
    <w:rsid w:val="00F06E3C"/>
    <w:rsid w:val="00F071D8"/>
    <w:rsid w:val="00F10AE6"/>
    <w:rsid w:val="00F23A9E"/>
    <w:rsid w:val="00F24015"/>
    <w:rsid w:val="00F2480F"/>
    <w:rsid w:val="00F2485A"/>
    <w:rsid w:val="00F251FB"/>
    <w:rsid w:val="00F318E7"/>
    <w:rsid w:val="00F31A5C"/>
    <w:rsid w:val="00F32CA2"/>
    <w:rsid w:val="00F35282"/>
    <w:rsid w:val="00F369B9"/>
    <w:rsid w:val="00F370BF"/>
    <w:rsid w:val="00F37D90"/>
    <w:rsid w:val="00F4258D"/>
    <w:rsid w:val="00F430CA"/>
    <w:rsid w:val="00F45875"/>
    <w:rsid w:val="00F46FE3"/>
    <w:rsid w:val="00F50303"/>
    <w:rsid w:val="00F51BFE"/>
    <w:rsid w:val="00F54917"/>
    <w:rsid w:val="00F54963"/>
    <w:rsid w:val="00F5629A"/>
    <w:rsid w:val="00F57203"/>
    <w:rsid w:val="00F5797E"/>
    <w:rsid w:val="00F621BA"/>
    <w:rsid w:val="00F66D1E"/>
    <w:rsid w:val="00F7508B"/>
    <w:rsid w:val="00F7521D"/>
    <w:rsid w:val="00F77EF3"/>
    <w:rsid w:val="00F80A54"/>
    <w:rsid w:val="00F80FD3"/>
    <w:rsid w:val="00F83021"/>
    <w:rsid w:val="00F83049"/>
    <w:rsid w:val="00F86AB5"/>
    <w:rsid w:val="00F903A2"/>
    <w:rsid w:val="00F90D89"/>
    <w:rsid w:val="00F94227"/>
    <w:rsid w:val="00F95B11"/>
    <w:rsid w:val="00F95D3F"/>
    <w:rsid w:val="00FA1569"/>
    <w:rsid w:val="00FA2711"/>
    <w:rsid w:val="00FA4339"/>
    <w:rsid w:val="00FA561F"/>
    <w:rsid w:val="00FB05D3"/>
    <w:rsid w:val="00FB0D16"/>
    <w:rsid w:val="00FB3A63"/>
    <w:rsid w:val="00FB416B"/>
    <w:rsid w:val="00FC27BE"/>
    <w:rsid w:val="00FC3C64"/>
    <w:rsid w:val="00FC4800"/>
    <w:rsid w:val="00FC58D5"/>
    <w:rsid w:val="00FC6912"/>
    <w:rsid w:val="00FD18BB"/>
    <w:rsid w:val="00FD361A"/>
    <w:rsid w:val="00FD44FD"/>
    <w:rsid w:val="00FD4A2F"/>
    <w:rsid w:val="00FD694B"/>
    <w:rsid w:val="00FD7A66"/>
    <w:rsid w:val="00FE0462"/>
    <w:rsid w:val="00FE1479"/>
    <w:rsid w:val="00FE2029"/>
    <w:rsid w:val="00FE287F"/>
    <w:rsid w:val="00FE3164"/>
    <w:rsid w:val="00FE38BC"/>
    <w:rsid w:val="00FF0ADC"/>
    <w:rsid w:val="00FF198E"/>
    <w:rsid w:val="00FF3E3B"/>
    <w:rsid w:val="00FF4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53"/>
    <w:rPr>
      <w:sz w:val="24"/>
      <w:szCs w:val="24"/>
    </w:rPr>
  </w:style>
  <w:style w:type="paragraph" w:styleId="1">
    <w:name w:val="heading 1"/>
    <w:basedOn w:val="a"/>
    <w:next w:val="a"/>
    <w:link w:val="10"/>
    <w:uiPriority w:val="99"/>
    <w:qFormat/>
    <w:rsid w:val="00763EA1"/>
    <w:pPr>
      <w:keepNext/>
      <w:widowControl w:val="0"/>
      <w:autoSpaceDE w:val="0"/>
      <w:autoSpaceDN w:val="0"/>
      <w:adjustRightInd w:val="0"/>
      <w:outlineLvl w:val="0"/>
    </w:pPr>
    <w:rPr>
      <w:noProof/>
    </w:rPr>
  </w:style>
  <w:style w:type="paragraph" w:styleId="4">
    <w:name w:val="heading 4"/>
    <w:basedOn w:val="a"/>
    <w:next w:val="a"/>
    <w:link w:val="40"/>
    <w:uiPriority w:val="99"/>
    <w:qFormat/>
    <w:rsid w:val="003D659B"/>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1239"/>
    <w:rPr>
      <w:rFonts w:ascii="Cambria" w:hAnsi="Cambria" w:cs="Cambria"/>
      <w:b/>
      <w:bCs/>
      <w:kern w:val="32"/>
      <w:sz w:val="32"/>
      <w:szCs w:val="32"/>
    </w:rPr>
  </w:style>
  <w:style w:type="character" w:customStyle="1" w:styleId="40">
    <w:name w:val="Заголовок 4 Знак"/>
    <w:basedOn w:val="a0"/>
    <w:link w:val="4"/>
    <w:uiPriority w:val="99"/>
    <w:semiHidden/>
    <w:locked/>
    <w:rsid w:val="003D659B"/>
    <w:rPr>
      <w:rFonts w:ascii="Cambria" w:hAnsi="Cambria" w:cs="Cambria"/>
      <w:b/>
      <w:bCs/>
      <w:i/>
      <w:iCs/>
      <w:color w:val="4F81BD"/>
      <w:sz w:val="24"/>
      <w:szCs w:val="24"/>
    </w:rPr>
  </w:style>
  <w:style w:type="paragraph" w:customStyle="1" w:styleId="a3">
    <w:name w:val="Знак"/>
    <w:basedOn w:val="a"/>
    <w:uiPriority w:val="99"/>
    <w:rsid w:val="004638DE"/>
    <w:pPr>
      <w:spacing w:after="160" w:line="240" w:lineRule="exact"/>
    </w:pPr>
    <w:rPr>
      <w:rFonts w:ascii="Verdana" w:hAnsi="Verdana" w:cs="Verdana"/>
      <w:sz w:val="20"/>
      <w:szCs w:val="20"/>
      <w:lang w:val="en-US" w:eastAsia="en-US"/>
    </w:rPr>
  </w:style>
  <w:style w:type="character" w:customStyle="1" w:styleId="a4">
    <w:name w:val="Цветовое выделение"/>
    <w:uiPriority w:val="99"/>
    <w:rsid w:val="00AD04F0"/>
    <w:rPr>
      <w:b/>
      <w:bCs/>
      <w:color w:val="000080"/>
      <w:sz w:val="20"/>
      <w:szCs w:val="20"/>
    </w:rPr>
  </w:style>
  <w:style w:type="character" w:customStyle="1" w:styleId="a5">
    <w:name w:val="Гипертекстовая ссылка"/>
    <w:uiPriority w:val="99"/>
    <w:rsid w:val="00AD08B8"/>
    <w:rPr>
      <w:b/>
      <w:bCs/>
      <w:color w:val="008000"/>
      <w:sz w:val="20"/>
      <w:szCs w:val="20"/>
      <w:u w:val="single"/>
    </w:rPr>
  </w:style>
  <w:style w:type="paragraph" w:styleId="2">
    <w:name w:val="Body Text Indent 2"/>
    <w:basedOn w:val="a"/>
    <w:link w:val="20"/>
    <w:uiPriority w:val="99"/>
    <w:rsid w:val="00AD08B8"/>
    <w:pPr>
      <w:spacing w:after="120" w:line="480" w:lineRule="auto"/>
      <w:ind w:left="283"/>
    </w:pPr>
  </w:style>
  <w:style w:type="character" w:customStyle="1" w:styleId="20">
    <w:name w:val="Основной текст с отступом 2 Знак"/>
    <w:basedOn w:val="a0"/>
    <w:link w:val="2"/>
    <w:uiPriority w:val="99"/>
    <w:locked/>
    <w:rsid w:val="00B602AB"/>
    <w:rPr>
      <w:sz w:val="24"/>
      <w:szCs w:val="24"/>
    </w:rPr>
  </w:style>
  <w:style w:type="table" w:styleId="a6">
    <w:name w:val="Table Grid"/>
    <w:basedOn w:val="a1"/>
    <w:uiPriority w:val="99"/>
    <w:rsid w:val="00A403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E84E78"/>
    <w:rPr>
      <w:rFonts w:ascii="Tahoma" w:hAnsi="Tahoma" w:cs="Tahoma"/>
      <w:sz w:val="16"/>
      <w:szCs w:val="16"/>
    </w:rPr>
  </w:style>
  <w:style w:type="character" w:customStyle="1" w:styleId="a8">
    <w:name w:val="Текст выноски Знак"/>
    <w:basedOn w:val="a0"/>
    <w:link w:val="a7"/>
    <w:uiPriority w:val="99"/>
    <w:semiHidden/>
    <w:locked/>
    <w:rsid w:val="00E84E78"/>
    <w:rPr>
      <w:rFonts w:ascii="Tahoma" w:hAnsi="Tahoma" w:cs="Tahoma"/>
      <w:sz w:val="16"/>
      <w:szCs w:val="16"/>
    </w:rPr>
  </w:style>
  <w:style w:type="paragraph" w:styleId="a9">
    <w:name w:val="No Spacing"/>
    <w:uiPriority w:val="1"/>
    <w:qFormat/>
    <w:rsid w:val="00AB0200"/>
    <w:rPr>
      <w:rFonts w:ascii="Calibri" w:hAnsi="Calibri" w:cs="Calibri"/>
      <w:lang w:eastAsia="en-US"/>
    </w:rPr>
  </w:style>
  <w:style w:type="character" w:styleId="aa">
    <w:name w:val="Hyperlink"/>
    <w:basedOn w:val="a0"/>
    <w:uiPriority w:val="99"/>
    <w:rsid w:val="004638DE"/>
    <w:rPr>
      <w:color w:val="0000FF"/>
      <w:u w:val="single"/>
    </w:rPr>
  </w:style>
  <w:style w:type="paragraph" w:styleId="11">
    <w:name w:val="toc 1"/>
    <w:basedOn w:val="a"/>
    <w:next w:val="a"/>
    <w:autoRedefine/>
    <w:uiPriority w:val="99"/>
    <w:semiHidden/>
    <w:rsid w:val="004638DE"/>
    <w:pPr>
      <w:tabs>
        <w:tab w:val="right" w:leader="dot" w:pos="10440"/>
      </w:tabs>
      <w:spacing w:before="120"/>
    </w:pPr>
    <w:rPr>
      <w:b/>
      <w:bCs/>
      <w:caps/>
      <w:noProof/>
    </w:rPr>
  </w:style>
  <w:style w:type="paragraph" w:styleId="21">
    <w:name w:val="toc 2"/>
    <w:basedOn w:val="a"/>
    <w:next w:val="a"/>
    <w:autoRedefine/>
    <w:uiPriority w:val="99"/>
    <w:semiHidden/>
    <w:rsid w:val="003273BF"/>
    <w:pPr>
      <w:tabs>
        <w:tab w:val="left" w:pos="567"/>
        <w:tab w:val="left" w:pos="960"/>
        <w:tab w:val="right" w:leader="dot" w:pos="9720"/>
      </w:tabs>
      <w:spacing w:before="120"/>
      <w:ind w:left="426" w:right="140" w:firstLine="54"/>
      <w:jc w:val="both"/>
    </w:pPr>
    <w:rPr>
      <w:noProof/>
    </w:rPr>
  </w:style>
  <w:style w:type="paragraph" w:styleId="ab">
    <w:name w:val="Title"/>
    <w:aliases w:val="Çàãîëîâîê,Caaieiaie,Çàãîëîâîê Знак,Caaieiaie Знак"/>
    <w:basedOn w:val="a"/>
    <w:link w:val="ac"/>
    <w:uiPriority w:val="99"/>
    <w:qFormat/>
    <w:rsid w:val="004638DE"/>
    <w:pPr>
      <w:spacing w:before="240" w:after="60"/>
      <w:jc w:val="center"/>
      <w:outlineLvl w:val="0"/>
    </w:pPr>
    <w:rPr>
      <w:rFonts w:ascii="Arial" w:hAnsi="Arial" w:cs="Arial"/>
      <w:b/>
      <w:bCs/>
      <w:kern w:val="28"/>
      <w:sz w:val="32"/>
      <w:szCs w:val="32"/>
    </w:rPr>
  </w:style>
  <w:style w:type="character" w:customStyle="1" w:styleId="ac">
    <w:name w:val="Название Знак"/>
    <w:aliases w:val="Çàãîëîâîê Знак1,Caaieiaie Знак1,Çàãîëîâîê Знак Знак,Caaieiaie Знак Знак"/>
    <w:basedOn w:val="a0"/>
    <w:link w:val="ab"/>
    <w:uiPriority w:val="99"/>
    <w:locked/>
    <w:rsid w:val="004638DE"/>
    <w:rPr>
      <w:rFonts w:ascii="Arial" w:hAnsi="Arial" w:cs="Arial"/>
      <w:b/>
      <w:bCs/>
      <w:kern w:val="28"/>
      <w:sz w:val="32"/>
      <w:szCs w:val="32"/>
      <w:lang w:val="ru-RU" w:eastAsia="ru-RU"/>
    </w:rPr>
  </w:style>
  <w:style w:type="paragraph" w:styleId="41">
    <w:name w:val="toc 4"/>
    <w:basedOn w:val="a"/>
    <w:next w:val="a"/>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2">
    <w:name w:val="Абзац списка1"/>
    <w:basedOn w:val="a"/>
    <w:uiPriority w:val="99"/>
    <w:rsid w:val="00734A9B"/>
    <w:pPr>
      <w:spacing w:after="200" w:line="276" w:lineRule="auto"/>
      <w:ind w:left="720"/>
    </w:pPr>
    <w:rPr>
      <w:rFonts w:ascii="Calibri" w:hAnsi="Calibri" w:cs="Calibri"/>
      <w:sz w:val="22"/>
      <w:szCs w:val="22"/>
    </w:rPr>
  </w:style>
  <w:style w:type="paragraph" w:customStyle="1" w:styleId="ConsNonformat">
    <w:name w:val="ConsNonformat"/>
    <w:rsid w:val="00D025D3"/>
    <w:pPr>
      <w:autoSpaceDE w:val="0"/>
      <w:autoSpaceDN w:val="0"/>
      <w:adjustRightInd w:val="0"/>
    </w:pPr>
  </w:style>
  <w:style w:type="character" w:styleId="ad">
    <w:name w:val="FollowedHyperlink"/>
    <w:basedOn w:val="a0"/>
    <w:uiPriority w:val="99"/>
    <w:semiHidden/>
    <w:rsid w:val="00077669"/>
    <w:rPr>
      <w:color w:val="800080"/>
      <w:u w:val="single"/>
    </w:rPr>
  </w:style>
  <w:style w:type="paragraph" w:styleId="ae">
    <w:name w:val="header"/>
    <w:basedOn w:val="a"/>
    <w:link w:val="af"/>
    <w:uiPriority w:val="99"/>
    <w:semiHidden/>
    <w:rsid w:val="00404C2C"/>
    <w:pPr>
      <w:tabs>
        <w:tab w:val="center" w:pos="4677"/>
        <w:tab w:val="right" w:pos="9355"/>
      </w:tabs>
    </w:pPr>
  </w:style>
  <w:style w:type="character" w:customStyle="1" w:styleId="af">
    <w:name w:val="Верхний колонтитул Знак"/>
    <w:basedOn w:val="a0"/>
    <w:link w:val="ae"/>
    <w:uiPriority w:val="99"/>
    <w:semiHidden/>
    <w:locked/>
    <w:rsid w:val="00404C2C"/>
    <w:rPr>
      <w:sz w:val="24"/>
      <w:szCs w:val="24"/>
    </w:rPr>
  </w:style>
  <w:style w:type="paragraph" w:styleId="af0">
    <w:name w:val="footer"/>
    <w:basedOn w:val="a"/>
    <w:link w:val="af1"/>
    <w:uiPriority w:val="99"/>
    <w:rsid w:val="00404C2C"/>
    <w:pPr>
      <w:tabs>
        <w:tab w:val="center" w:pos="4677"/>
        <w:tab w:val="right" w:pos="9355"/>
      </w:tabs>
    </w:pPr>
  </w:style>
  <w:style w:type="character" w:customStyle="1" w:styleId="af1">
    <w:name w:val="Нижний колонтитул Знак"/>
    <w:basedOn w:val="a0"/>
    <w:link w:val="af0"/>
    <w:uiPriority w:val="99"/>
    <w:locked/>
    <w:rsid w:val="00404C2C"/>
    <w:rPr>
      <w:sz w:val="24"/>
      <w:szCs w:val="24"/>
    </w:rPr>
  </w:style>
  <w:style w:type="paragraph" w:styleId="af2">
    <w:name w:val="List Paragraph"/>
    <w:basedOn w:val="a"/>
    <w:uiPriority w:val="99"/>
    <w:qFormat/>
    <w:rsid w:val="008734AB"/>
    <w:pPr>
      <w:spacing w:after="200" w:line="276" w:lineRule="auto"/>
      <w:ind w:left="720"/>
    </w:pPr>
    <w:rPr>
      <w:rFonts w:ascii="Calibri" w:hAnsi="Calibri" w:cs="Calibri"/>
      <w:sz w:val="22"/>
      <w:szCs w:val="22"/>
      <w:lang w:eastAsia="en-US"/>
    </w:rPr>
  </w:style>
  <w:style w:type="character" w:customStyle="1" w:styleId="blk">
    <w:name w:val="blk"/>
    <w:basedOn w:val="a0"/>
    <w:uiPriority w:val="99"/>
    <w:rsid w:val="008D6DDA"/>
  </w:style>
  <w:style w:type="paragraph" w:styleId="af3">
    <w:name w:val="Body Text Indent"/>
    <w:basedOn w:val="a"/>
    <w:link w:val="af4"/>
    <w:uiPriority w:val="99"/>
    <w:semiHidden/>
    <w:rsid w:val="008D6DDA"/>
    <w:pPr>
      <w:spacing w:after="120"/>
      <w:ind w:left="283"/>
    </w:pPr>
  </w:style>
  <w:style w:type="character" w:customStyle="1" w:styleId="af4">
    <w:name w:val="Основной текст с отступом Знак"/>
    <w:basedOn w:val="a0"/>
    <w:link w:val="af3"/>
    <w:uiPriority w:val="99"/>
    <w:semiHidden/>
    <w:locked/>
    <w:rsid w:val="008D6DDA"/>
    <w:rPr>
      <w:sz w:val="24"/>
      <w:szCs w:val="24"/>
    </w:rPr>
  </w:style>
  <w:style w:type="character" w:customStyle="1" w:styleId="ConsPlusNormal0">
    <w:name w:val="ConsPlusNormal Знак"/>
    <w:link w:val="ConsPlusNormal"/>
    <w:uiPriority w:val="99"/>
    <w:locked/>
    <w:rsid w:val="00274937"/>
    <w:rPr>
      <w:rFonts w:ascii="Arial" w:hAnsi="Arial" w:cs="Arial"/>
      <w:sz w:val="22"/>
      <w:szCs w:val="22"/>
      <w:lang w:val="ru-RU" w:eastAsia="ru-RU"/>
    </w:rPr>
  </w:style>
  <w:style w:type="character" w:styleId="af5">
    <w:name w:val="Strong"/>
    <w:basedOn w:val="a0"/>
    <w:uiPriority w:val="22"/>
    <w:qFormat/>
    <w:rsid w:val="00A34906"/>
    <w:rPr>
      <w:b/>
      <w:bCs/>
    </w:rPr>
  </w:style>
  <w:style w:type="paragraph" w:customStyle="1" w:styleId="ConsPlusCell">
    <w:name w:val="ConsPlusCell"/>
    <w:uiPriority w:val="99"/>
    <w:rsid w:val="00A34906"/>
    <w:pPr>
      <w:widowControl w:val="0"/>
      <w:autoSpaceDE w:val="0"/>
      <w:autoSpaceDN w:val="0"/>
      <w:adjustRightInd w:val="0"/>
    </w:pPr>
    <w:rPr>
      <w:rFonts w:ascii="Arial" w:hAnsi="Arial" w:cs="Arial"/>
      <w:sz w:val="20"/>
      <w:szCs w:val="20"/>
    </w:rPr>
  </w:style>
  <w:style w:type="paragraph" w:customStyle="1" w:styleId="31">
    <w:name w:val="Основной текст 31"/>
    <w:basedOn w:val="a"/>
    <w:uiPriority w:val="99"/>
    <w:rsid w:val="00A34906"/>
    <w:pPr>
      <w:suppressAutoHyphens/>
    </w:pPr>
    <w:rPr>
      <w:sz w:val="28"/>
      <w:szCs w:val="28"/>
      <w:lang w:eastAsia="ar-SA"/>
    </w:rPr>
  </w:style>
  <w:style w:type="paragraph" w:styleId="af6">
    <w:name w:val="Subtitle"/>
    <w:basedOn w:val="a"/>
    <w:next w:val="af7"/>
    <w:link w:val="af8"/>
    <w:uiPriority w:val="99"/>
    <w:qFormat/>
    <w:rsid w:val="00F51BFE"/>
    <w:pPr>
      <w:keepNext/>
      <w:widowControl w:val="0"/>
      <w:autoSpaceDE w:val="0"/>
      <w:autoSpaceDN w:val="0"/>
      <w:adjustRightInd w:val="0"/>
      <w:spacing w:before="240" w:after="120"/>
      <w:jc w:val="center"/>
    </w:pPr>
    <w:rPr>
      <w:rFonts w:ascii="Cambria" w:hAnsi="Cambria" w:cs="Cambria"/>
    </w:rPr>
  </w:style>
  <w:style w:type="character" w:customStyle="1" w:styleId="af8">
    <w:name w:val="Подзаголовок Знак"/>
    <w:basedOn w:val="a0"/>
    <w:link w:val="af6"/>
    <w:uiPriority w:val="99"/>
    <w:locked/>
    <w:rsid w:val="00F51BFE"/>
    <w:rPr>
      <w:rFonts w:ascii="Cambria" w:hAnsi="Cambria" w:cs="Cambria"/>
      <w:sz w:val="24"/>
      <w:szCs w:val="24"/>
    </w:rPr>
  </w:style>
  <w:style w:type="paragraph" w:customStyle="1" w:styleId="TableContents">
    <w:name w:val="Table Contents"/>
    <w:basedOn w:val="a"/>
    <w:uiPriority w:val="99"/>
    <w:rsid w:val="00F51BFE"/>
    <w:pPr>
      <w:widowControl w:val="0"/>
      <w:autoSpaceDE w:val="0"/>
      <w:autoSpaceDN w:val="0"/>
      <w:adjustRightInd w:val="0"/>
    </w:pPr>
    <w:rPr>
      <w:rFonts w:ascii="Arial" w:hAnsi="Arial" w:cs="Arial"/>
      <w:sz w:val="20"/>
      <w:szCs w:val="20"/>
    </w:rPr>
  </w:style>
  <w:style w:type="paragraph" w:customStyle="1" w:styleId="western">
    <w:name w:val="western"/>
    <w:basedOn w:val="a"/>
    <w:uiPriority w:val="99"/>
    <w:rsid w:val="00F51BFE"/>
    <w:pPr>
      <w:widowControl w:val="0"/>
      <w:suppressAutoHyphens/>
      <w:spacing w:before="62" w:after="119"/>
    </w:pPr>
    <w:rPr>
      <w:rFonts w:ascii="Arial" w:hAnsi="Arial" w:cs="Arial"/>
      <w:sz w:val="20"/>
      <w:szCs w:val="20"/>
    </w:rPr>
  </w:style>
  <w:style w:type="paragraph" w:styleId="af7">
    <w:name w:val="Body Text"/>
    <w:basedOn w:val="a"/>
    <w:link w:val="af9"/>
    <w:uiPriority w:val="99"/>
    <w:semiHidden/>
    <w:rsid w:val="00F51BFE"/>
    <w:pPr>
      <w:spacing w:after="120"/>
    </w:pPr>
  </w:style>
  <w:style w:type="character" w:customStyle="1" w:styleId="af9">
    <w:name w:val="Основной текст Знак"/>
    <w:basedOn w:val="a0"/>
    <w:link w:val="af7"/>
    <w:uiPriority w:val="99"/>
    <w:semiHidden/>
    <w:locked/>
    <w:rsid w:val="00F51BFE"/>
    <w:rPr>
      <w:sz w:val="24"/>
      <w:szCs w:val="24"/>
    </w:rPr>
  </w:style>
  <w:style w:type="paragraph" w:styleId="afa">
    <w:name w:val="Normal (Web)"/>
    <w:basedOn w:val="a"/>
    <w:uiPriority w:val="99"/>
    <w:rsid w:val="00F51BFE"/>
    <w:pPr>
      <w:spacing w:before="100" w:beforeAutospacing="1" w:after="100" w:afterAutospacing="1"/>
    </w:pPr>
  </w:style>
  <w:style w:type="paragraph" w:customStyle="1" w:styleId="xl25">
    <w:name w:val="xl25"/>
    <w:basedOn w:val="a"/>
    <w:uiPriority w:val="99"/>
    <w:rsid w:val="001713A5"/>
    <w:pPr>
      <w:spacing w:before="100" w:beforeAutospacing="1" w:after="100" w:afterAutospacing="1"/>
    </w:pPr>
    <w:rPr>
      <w:rFonts w:ascii="Arial Unicode MS" w:eastAsia="Arial Unicode MS" w:hAnsi="Arial Unicode MS" w:cs="Arial Unicode MS"/>
    </w:rPr>
  </w:style>
  <w:style w:type="paragraph" w:customStyle="1" w:styleId="FORMATTEXT">
    <w:name w:val=".FORMATTEXT"/>
    <w:uiPriority w:val="99"/>
    <w:rsid w:val="001713A5"/>
    <w:pPr>
      <w:widowControl w:val="0"/>
      <w:suppressAutoHyphens/>
      <w:autoSpaceDE w:val="0"/>
    </w:pPr>
    <w:rPr>
      <w:sz w:val="24"/>
      <w:szCs w:val="24"/>
      <w:lang w:eastAsia="ar-SA"/>
    </w:rPr>
  </w:style>
  <w:style w:type="character" w:styleId="afb">
    <w:name w:val="page number"/>
    <w:basedOn w:val="a0"/>
    <w:uiPriority w:val="99"/>
    <w:rsid w:val="001713A5"/>
  </w:style>
  <w:style w:type="paragraph" w:customStyle="1" w:styleId="13">
    <w:name w:val="Обычный1"/>
    <w:rsid w:val="00C35956"/>
    <w:pPr>
      <w:widowControl w:val="0"/>
    </w:pPr>
    <w:rPr>
      <w:snapToGrid w:val="0"/>
      <w:sz w:val="28"/>
      <w:szCs w:val="20"/>
    </w:rPr>
  </w:style>
  <w:style w:type="paragraph" w:customStyle="1" w:styleId="ConsNormal">
    <w:name w:val="ConsNormal"/>
    <w:link w:val="ConsNormal0"/>
    <w:uiPriority w:val="99"/>
    <w:rsid w:val="005C719C"/>
    <w:pPr>
      <w:autoSpaceDE w:val="0"/>
      <w:autoSpaceDN w:val="0"/>
      <w:ind w:right="19772" w:firstLine="720"/>
    </w:pPr>
    <w:rPr>
      <w:rFonts w:ascii="Arial" w:hAnsi="Arial" w:cs="Arial"/>
      <w:sz w:val="28"/>
      <w:szCs w:val="28"/>
    </w:rPr>
  </w:style>
  <w:style w:type="character" w:customStyle="1" w:styleId="ConsNormal0">
    <w:name w:val="ConsNormal Знак"/>
    <w:basedOn w:val="a0"/>
    <w:link w:val="ConsNormal"/>
    <w:uiPriority w:val="99"/>
    <w:locked/>
    <w:rsid w:val="005C719C"/>
    <w:rPr>
      <w:rFonts w:ascii="Arial" w:hAnsi="Arial" w:cs="Arial"/>
      <w:sz w:val="28"/>
      <w:szCs w:val="28"/>
    </w:rPr>
  </w:style>
  <w:style w:type="character" w:customStyle="1" w:styleId="b-mail-personname9">
    <w:name w:val="b-mail-person__name9"/>
    <w:basedOn w:val="a0"/>
    <w:rsid w:val="009B2CFD"/>
  </w:style>
  <w:style w:type="paragraph" w:customStyle="1" w:styleId="-0">
    <w:name w:val="Контракт-пункт"/>
    <w:basedOn w:val="a"/>
    <w:uiPriority w:val="99"/>
    <w:rsid w:val="00DC49CD"/>
    <w:pPr>
      <w:numPr>
        <w:ilvl w:val="1"/>
        <w:numId w:val="39"/>
      </w:numPr>
      <w:jc w:val="both"/>
    </w:pPr>
  </w:style>
  <w:style w:type="paragraph" w:customStyle="1" w:styleId="-">
    <w:name w:val="Контракт-раздел"/>
    <w:basedOn w:val="a"/>
    <w:next w:val="-0"/>
    <w:uiPriority w:val="99"/>
    <w:rsid w:val="00DC49CD"/>
    <w:pPr>
      <w:keepNext/>
      <w:numPr>
        <w:numId w:val="39"/>
      </w:numPr>
      <w:tabs>
        <w:tab w:val="left" w:pos="540"/>
      </w:tabs>
      <w:suppressAutoHyphens/>
      <w:spacing w:before="360" w:after="120"/>
      <w:jc w:val="center"/>
      <w:outlineLvl w:val="3"/>
    </w:pPr>
    <w:rPr>
      <w:b/>
      <w:bCs/>
      <w:caps/>
      <w:smallCaps/>
    </w:rPr>
  </w:style>
  <w:style w:type="paragraph" w:customStyle="1" w:styleId="-1">
    <w:name w:val="Контракт-подпункт Знак"/>
    <w:basedOn w:val="a"/>
    <w:uiPriority w:val="99"/>
    <w:rsid w:val="00DC49CD"/>
    <w:pPr>
      <w:numPr>
        <w:ilvl w:val="2"/>
        <w:numId w:val="39"/>
      </w:numPr>
      <w:jc w:val="both"/>
    </w:pPr>
  </w:style>
  <w:style w:type="paragraph" w:customStyle="1" w:styleId="-2">
    <w:name w:val="Контракт-подподпункт"/>
    <w:basedOn w:val="a"/>
    <w:uiPriority w:val="99"/>
    <w:rsid w:val="00DC49CD"/>
    <w:pPr>
      <w:numPr>
        <w:ilvl w:val="3"/>
        <w:numId w:val="39"/>
      </w:numPr>
      <w:jc w:val="both"/>
    </w:pPr>
  </w:style>
  <w:style w:type="character" w:customStyle="1" w:styleId="afc">
    <w:name w:val="Основной шрифт"/>
    <w:semiHidden/>
    <w:rsid w:val="00DC49CD"/>
  </w:style>
</w:styles>
</file>

<file path=word/webSettings.xml><?xml version="1.0" encoding="utf-8"?>
<w:webSettings xmlns:r="http://schemas.openxmlformats.org/officeDocument/2006/relationships" xmlns:w="http://schemas.openxmlformats.org/wordprocessingml/2006/main">
  <w:divs>
    <w:div w:id="405610691">
      <w:bodyDiv w:val="1"/>
      <w:marLeft w:val="0"/>
      <w:marRight w:val="0"/>
      <w:marTop w:val="0"/>
      <w:marBottom w:val="0"/>
      <w:divBdr>
        <w:top w:val="none" w:sz="0" w:space="0" w:color="auto"/>
        <w:left w:val="none" w:sz="0" w:space="0" w:color="auto"/>
        <w:bottom w:val="none" w:sz="0" w:space="0" w:color="auto"/>
        <w:right w:val="none" w:sz="0" w:space="0" w:color="auto"/>
      </w:divBdr>
    </w:div>
    <w:div w:id="406660105">
      <w:bodyDiv w:val="1"/>
      <w:marLeft w:val="0"/>
      <w:marRight w:val="0"/>
      <w:marTop w:val="0"/>
      <w:marBottom w:val="0"/>
      <w:divBdr>
        <w:top w:val="none" w:sz="0" w:space="0" w:color="auto"/>
        <w:left w:val="none" w:sz="0" w:space="0" w:color="auto"/>
        <w:bottom w:val="none" w:sz="0" w:space="0" w:color="auto"/>
        <w:right w:val="none" w:sz="0" w:space="0" w:color="auto"/>
      </w:divBdr>
    </w:div>
    <w:div w:id="838159156">
      <w:bodyDiv w:val="1"/>
      <w:marLeft w:val="0"/>
      <w:marRight w:val="0"/>
      <w:marTop w:val="0"/>
      <w:marBottom w:val="0"/>
      <w:divBdr>
        <w:top w:val="none" w:sz="0" w:space="0" w:color="auto"/>
        <w:left w:val="none" w:sz="0" w:space="0" w:color="auto"/>
        <w:bottom w:val="none" w:sz="0" w:space="0" w:color="auto"/>
        <w:right w:val="none" w:sz="0" w:space="0" w:color="auto"/>
      </w:divBdr>
    </w:div>
    <w:div w:id="973365931">
      <w:marLeft w:val="0"/>
      <w:marRight w:val="0"/>
      <w:marTop w:val="0"/>
      <w:marBottom w:val="0"/>
      <w:divBdr>
        <w:top w:val="none" w:sz="0" w:space="0" w:color="auto"/>
        <w:left w:val="none" w:sz="0" w:space="0" w:color="auto"/>
        <w:bottom w:val="none" w:sz="0" w:space="0" w:color="auto"/>
        <w:right w:val="none" w:sz="0" w:space="0" w:color="auto"/>
      </w:divBdr>
      <w:divsChild>
        <w:div w:id="973365940">
          <w:marLeft w:val="0"/>
          <w:marRight w:val="0"/>
          <w:marTop w:val="0"/>
          <w:marBottom w:val="0"/>
          <w:divBdr>
            <w:top w:val="none" w:sz="0" w:space="0" w:color="auto"/>
            <w:left w:val="none" w:sz="0" w:space="0" w:color="auto"/>
            <w:bottom w:val="none" w:sz="0" w:space="0" w:color="auto"/>
            <w:right w:val="none" w:sz="0" w:space="0" w:color="auto"/>
          </w:divBdr>
        </w:div>
      </w:divsChild>
    </w:div>
    <w:div w:id="973365932">
      <w:marLeft w:val="0"/>
      <w:marRight w:val="0"/>
      <w:marTop w:val="0"/>
      <w:marBottom w:val="0"/>
      <w:divBdr>
        <w:top w:val="none" w:sz="0" w:space="0" w:color="auto"/>
        <w:left w:val="none" w:sz="0" w:space="0" w:color="auto"/>
        <w:bottom w:val="none" w:sz="0" w:space="0" w:color="auto"/>
        <w:right w:val="none" w:sz="0" w:space="0" w:color="auto"/>
      </w:divBdr>
    </w:div>
    <w:div w:id="973365933">
      <w:marLeft w:val="0"/>
      <w:marRight w:val="0"/>
      <w:marTop w:val="0"/>
      <w:marBottom w:val="0"/>
      <w:divBdr>
        <w:top w:val="none" w:sz="0" w:space="0" w:color="auto"/>
        <w:left w:val="none" w:sz="0" w:space="0" w:color="auto"/>
        <w:bottom w:val="none" w:sz="0" w:space="0" w:color="auto"/>
        <w:right w:val="none" w:sz="0" w:space="0" w:color="auto"/>
      </w:divBdr>
    </w:div>
    <w:div w:id="973365934">
      <w:marLeft w:val="0"/>
      <w:marRight w:val="0"/>
      <w:marTop w:val="0"/>
      <w:marBottom w:val="0"/>
      <w:divBdr>
        <w:top w:val="none" w:sz="0" w:space="0" w:color="auto"/>
        <w:left w:val="none" w:sz="0" w:space="0" w:color="auto"/>
        <w:bottom w:val="none" w:sz="0" w:space="0" w:color="auto"/>
        <w:right w:val="none" w:sz="0" w:space="0" w:color="auto"/>
      </w:divBdr>
    </w:div>
    <w:div w:id="973365935">
      <w:marLeft w:val="0"/>
      <w:marRight w:val="0"/>
      <w:marTop w:val="0"/>
      <w:marBottom w:val="0"/>
      <w:divBdr>
        <w:top w:val="none" w:sz="0" w:space="0" w:color="auto"/>
        <w:left w:val="none" w:sz="0" w:space="0" w:color="auto"/>
        <w:bottom w:val="none" w:sz="0" w:space="0" w:color="auto"/>
        <w:right w:val="none" w:sz="0" w:space="0" w:color="auto"/>
      </w:divBdr>
    </w:div>
    <w:div w:id="973365936">
      <w:marLeft w:val="0"/>
      <w:marRight w:val="0"/>
      <w:marTop w:val="0"/>
      <w:marBottom w:val="0"/>
      <w:divBdr>
        <w:top w:val="none" w:sz="0" w:space="0" w:color="auto"/>
        <w:left w:val="none" w:sz="0" w:space="0" w:color="auto"/>
        <w:bottom w:val="none" w:sz="0" w:space="0" w:color="auto"/>
        <w:right w:val="none" w:sz="0" w:space="0" w:color="auto"/>
      </w:divBdr>
    </w:div>
    <w:div w:id="973365937">
      <w:marLeft w:val="0"/>
      <w:marRight w:val="0"/>
      <w:marTop w:val="0"/>
      <w:marBottom w:val="0"/>
      <w:divBdr>
        <w:top w:val="none" w:sz="0" w:space="0" w:color="auto"/>
        <w:left w:val="none" w:sz="0" w:space="0" w:color="auto"/>
        <w:bottom w:val="none" w:sz="0" w:space="0" w:color="auto"/>
        <w:right w:val="none" w:sz="0" w:space="0" w:color="auto"/>
      </w:divBdr>
    </w:div>
    <w:div w:id="973365938">
      <w:marLeft w:val="0"/>
      <w:marRight w:val="0"/>
      <w:marTop w:val="0"/>
      <w:marBottom w:val="0"/>
      <w:divBdr>
        <w:top w:val="none" w:sz="0" w:space="0" w:color="auto"/>
        <w:left w:val="none" w:sz="0" w:space="0" w:color="auto"/>
        <w:bottom w:val="none" w:sz="0" w:space="0" w:color="auto"/>
        <w:right w:val="none" w:sz="0" w:space="0" w:color="auto"/>
      </w:divBdr>
    </w:div>
    <w:div w:id="973365939">
      <w:marLeft w:val="0"/>
      <w:marRight w:val="0"/>
      <w:marTop w:val="0"/>
      <w:marBottom w:val="0"/>
      <w:divBdr>
        <w:top w:val="none" w:sz="0" w:space="0" w:color="auto"/>
        <w:left w:val="none" w:sz="0" w:space="0" w:color="auto"/>
        <w:bottom w:val="none" w:sz="0" w:space="0" w:color="auto"/>
        <w:right w:val="none" w:sz="0" w:space="0" w:color="auto"/>
      </w:divBdr>
    </w:div>
    <w:div w:id="973365941">
      <w:marLeft w:val="0"/>
      <w:marRight w:val="0"/>
      <w:marTop w:val="0"/>
      <w:marBottom w:val="0"/>
      <w:divBdr>
        <w:top w:val="none" w:sz="0" w:space="0" w:color="auto"/>
        <w:left w:val="none" w:sz="0" w:space="0" w:color="auto"/>
        <w:bottom w:val="none" w:sz="0" w:space="0" w:color="auto"/>
        <w:right w:val="none" w:sz="0" w:space="0" w:color="auto"/>
      </w:divBdr>
    </w:div>
    <w:div w:id="973365942">
      <w:marLeft w:val="0"/>
      <w:marRight w:val="0"/>
      <w:marTop w:val="0"/>
      <w:marBottom w:val="0"/>
      <w:divBdr>
        <w:top w:val="none" w:sz="0" w:space="0" w:color="auto"/>
        <w:left w:val="none" w:sz="0" w:space="0" w:color="auto"/>
        <w:bottom w:val="none" w:sz="0" w:space="0" w:color="auto"/>
        <w:right w:val="none" w:sz="0" w:space="0" w:color="auto"/>
      </w:divBdr>
    </w:div>
    <w:div w:id="973365943">
      <w:marLeft w:val="0"/>
      <w:marRight w:val="0"/>
      <w:marTop w:val="0"/>
      <w:marBottom w:val="0"/>
      <w:divBdr>
        <w:top w:val="none" w:sz="0" w:space="0" w:color="auto"/>
        <w:left w:val="none" w:sz="0" w:space="0" w:color="auto"/>
        <w:bottom w:val="none" w:sz="0" w:space="0" w:color="auto"/>
        <w:right w:val="none" w:sz="0" w:space="0" w:color="auto"/>
      </w:divBdr>
    </w:div>
    <w:div w:id="973365944">
      <w:marLeft w:val="0"/>
      <w:marRight w:val="0"/>
      <w:marTop w:val="0"/>
      <w:marBottom w:val="0"/>
      <w:divBdr>
        <w:top w:val="none" w:sz="0" w:space="0" w:color="auto"/>
        <w:left w:val="none" w:sz="0" w:space="0" w:color="auto"/>
        <w:bottom w:val="none" w:sz="0" w:space="0" w:color="auto"/>
        <w:right w:val="none" w:sz="0" w:space="0" w:color="auto"/>
      </w:divBdr>
    </w:div>
    <w:div w:id="973365945">
      <w:marLeft w:val="0"/>
      <w:marRight w:val="0"/>
      <w:marTop w:val="0"/>
      <w:marBottom w:val="0"/>
      <w:divBdr>
        <w:top w:val="none" w:sz="0" w:space="0" w:color="auto"/>
        <w:left w:val="none" w:sz="0" w:space="0" w:color="auto"/>
        <w:bottom w:val="none" w:sz="0" w:space="0" w:color="auto"/>
        <w:right w:val="none" w:sz="0" w:space="0" w:color="auto"/>
      </w:divBdr>
    </w:div>
    <w:div w:id="973365946">
      <w:marLeft w:val="0"/>
      <w:marRight w:val="0"/>
      <w:marTop w:val="0"/>
      <w:marBottom w:val="0"/>
      <w:divBdr>
        <w:top w:val="none" w:sz="0" w:space="0" w:color="auto"/>
        <w:left w:val="none" w:sz="0" w:space="0" w:color="auto"/>
        <w:bottom w:val="none" w:sz="0" w:space="0" w:color="auto"/>
        <w:right w:val="none" w:sz="0" w:space="0" w:color="auto"/>
      </w:divBdr>
    </w:div>
    <w:div w:id="973365947">
      <w:marLeft w:val="0"/>
      <w:marRight w:val="0"/>
      <w:marTop w:val="0"/>
      <w:marBottom w:val="0"/>
      <w:divBdr>
        <w:top w:val="none" w:sz="0" w:space="0" w:color="auto"/>
        <w:left w:val="none" w:sz="0" w:space="0" w:color="auto"/>
        <w:bottom w:val="none" w:sz="0" w:space="0" w:color="auto"/>
        <w:right w:val="none" w:sz="0" w:space="0" w:color="auto"/>
      </w:divBdr>
    </w:div>
    <w:div w:id="973365948">
      <w:marLeft w:val="0"/>
      <w:marRight w:val="0"/>
      <w:marTop w:val="0"/>
      <w:marBottom w:val="0"/>
      <w:divBdr>
        <w:top w:val="none" w:sz="0" w:space="0" w:color="auto"/>
        <w:left w:val="none" w:sz="0" w:space="0" w:color="auto"/>
        <w:bottom w:val="none" w:sz="0" w:space="0" w:color="auto"/>
        <w:right w:val="none" w:sz="0" w:space="0" w:color="auto"/>
      </w:divBdr>
    </w:div>
    <w:div w:id="973365949">
      <w:marLeft w:val="0"/>
      <w:marRight w:val="0"/>
      <w:marTop w:val="0"/>
      <w:marBottom w:val="0"/>
      <w:divBdr>
        <w:top w:val="none" w:sz="0" w:space="0" w:color="auto"/>
        <w:left w:val="none" w:sz="0" w:space="0" w:color="auto"/>
        <w:bottom w:val="none" w:sz="0" w:space="0" w:color="auto"/>
        <w:right w:val="none" w:sz="0" w:space="0" w:color="auto"/>
      </w:divBdr>
    </w:div>
    <w:div w:id="1227912604">
      <w:bodyDiv w:val="1"/>
      <w:marLeft w:val="0"/>
      <w:marRight w:val="0"/>
      <w:marTop w:val="0"/>
      <w:marBottom w:val="0"/>
      <w:divBdr>
        <w:top w:val="none" w:sz="0" w:space="0" w:color="auto"/>
        <w:left w:val="none" w:sz="0" w:space="0" w:color="auto"/>
        <w:bottom w:val="none" w:sz="0" w:space="0" w:color="auto"/>
        <w:right w:val="none" w:sz="0" w:space="0" w:color="auto"/>
      </w:divBdr>
    </w:div>
    <w:div w:id="1471632885">
      <w:bodyDiv w:val="1"/>
      <w:marLeft w:val="0"/>
      <w:marRight w:val="0"/>
      <w:marTop w:val="0"/>
      <w:marBottom w:val="0"/>
      <w:divBdr>
        <w:top w:val="none" w:sz="0" w:space="0" w:color="auto"/>
        <w:left w:val="none" w:sz="0" w:space="0" w:color="auto"/>
        <w:bottom w:val="none" w:sz="0" w:space="0" w:color="auto"/>
        <w:right w:val="none" w:sz="0" w:space="0" w:color="auto"/>
      </w:divBdr>
    </w:div>
    <w:div w:id="2005235982">
      <w:bodyDiv w:val="1"/>
      <w:marLeft w:val="0"/>
      <w:marRight w:val="0"/>
      <w:marTop w:val="0"/>
      <w:marBottom w:val="0"/>
      <w:divBdr>
        <w:top w:val="none" w:sz="0" w:space="0" w:color="auto"/>
        <w:left w:val="none" w:sz="0" w:space="0" w:color="auto"/>
        <w:bottom w:val="none" w:sz="0" w:space="0" w:color="auto"/>
        <w:right w:val="none" w:sz="0" w:space="0" w:color="auto"/>
      </w:divBdr>
    </w:div>
    <w:div w:id="21351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9F4D052FB0223C6CAE086EC1D01C8A1FE6885A38B84EE502394242425A2561A0B402DC3338AA60Df3a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145BD2C5A28AD5F4269EDBA30AE55B9D60625506BDA1626625A967D6s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EC6BCE0983576DFDB43821F9821A4C62C134D8DB13D8912C2EF99A587CD42FB8C39FBF7627C64Bc8m3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EC6BCE0983576DFDB43821F9821A4C62C134D3D515D8912C2EF99A587CD42FB8C39FBF7627C64Ac8m3J" TargetMode="External"/><Relationship Id="rId4" Type="http://schemas.openxmlformats.org/officeDocument/2006/relationships/settings" Target="settings.xml"/><Relationship Id="rId9" Type="http://schemas.openxmlformats.org/officeDocument/2006/relationships/hyperlink" Target="consultantplus://offline/ref=4BEC6BCE0983576DFDB43821F9821A4C62C134D8DB13D8912C2EF99A587CD42FB8C39FBF7627C64Bc8m9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77A8-5B29-42D4-A18B-EBC73CDC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12134</Words>
  <Characters>69166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УКС</Company>
  <LinksUpToDate>false</LinksUpToDate>
  <CharactersWithSpaces>81138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RePack by SPecialiST</cp:lastModifiedBy>
  <cp:revision>21</cp:revision>
  <cp:lastPrinted>2015-04-21T03:27:00Z</cp:lastPrinted>
  <dcterms:created xsi:type="dcterms:W3CDTF">2015-04-14T06:57:00Z</dcterms:created>
  <dcterms:modified xsi:type="dcterms:W3CDTF">2015-04-21T03:28:00Z</dcterms:modified>
</cp:coreProperties>
</file>