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5"/>
      </w:tblGrid>
      <w:tr w:rsidR="0056516C" w:rsidTr="0056516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516C" w:rsidRDefault="0056516C" w:rsidP="005A23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516C" w:rsidRPr="0056516C" w:rsidRDefault="0056516C" w:rsidP="005651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56516C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УТВЕРЖДЕНО</w:t>
            </w:r>
          </w:p>
          <w:p w:rsidR="009F00F7" w:rsidRDefault="0056516C" w:rsidP="0056516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6516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Распоряжением </w:t>
            </w:r>
            <w:r w:rsidR="001F7330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исполняющего полномочия </w:t>
            </w:r>
            <w:r w:rsidRPr="0056516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Гла</w:t>
            </w:r>
            <w:r w:rsidR="00C52F24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вы Администрации Тарутинского</w:t>
            </w:r>
            <w:r w:rsidRPr="0056516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сельсовета</w:t>
            </w:r>
            <w:r w:rsidR="00F86DC4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  </w:t>
            </w:r>
          </w:p>
          <w:p w:rsidR="0056516C" w:rsidRPr="0056516C" w:rsidRDefault="00C52F24" w:rsidP="0056516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от  </w:t>
            </w:r>
            <w:r w:rsidR="00956753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21.04.2015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№ </w:t>
            </w:r>
            <w:r w:rsidR="00956753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35-Р</w:t>
            </w:r>
          </w:p>
          <w:p w:rsidR="001F7330" w:rsidRDefault="001F7330" w:rsidP="0056516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56516C" w:rsidRPr="0056516C" w:rsidRDefault="001F7330" w:rsidP="0056516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="0056516C" w:rsidRPr="0056516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Гла</w:t>
            </w:r>
            <w:r w:rsidR="00C52F24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ва Администрации  Тарутинского</w:t>
            </w:r>
            <w:r w:rsidR="0056516C" w:rsidRPr="0056516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сельсовета</w:t>
            </w:r>
          </w:p>
          <w:p w:rsidR="0056516C" w:rsidRPr="0056516C" w:rsidRDefault="00C52F24" w:rsidP="0056516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_________________ В.А. Потехин</w:t>
            </w:r>
          </w:p>
          <w:p w:rsidR="0056516C" w:rsidRDefault="0056516C" w:rsidP="005A23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154E17" w:rsidRPr="0014219D" w:rsidRDefault="00154E17" w:rsidP="005A238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4219D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Извещение</w:t>
      </w:r>
    </w:p>
    <w:p w:rsidR="00154E17" w:rsidRPr="0014219D" w:rsidRDefault="00154E17" w:rsidP="00C07B7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4219D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о проведении </w:t>
      </w:r>
      <w:r w:rsidR="00C07B75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электронного</w:t>
      </w:r>
      <w:r w:rsidR="00855E47" w:rsidRPr="0014219D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аукциона </w:t>
      </w:r>
    </w:p>
    <w:p w:rsidR="00002F45" w:rsidRPr="00D12345" w:rsidRDefault="00002F45" w:rsidP="00154E1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548DD4"/>
          <w:kern w:val="36"/>
          <w:sz w:val="24"/>
          <w:szCs w:val="24"/>
          <w:lang w:eastAsia="ru-RU"/>
        </w:rPr>
      </w:pPr>
    </w:p>
    <w:p w:rsidR="004F1F15" w:rsidRPr="00D12345" w:rsidRDefault="004F1F15" w:rsidP="00154E1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548DD4"/>
          <w:kern w:val="36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CC2115" w:rsidRPr="00D12345" w:rsidTr="0091065E">
        <w:tc>
          <w:tcPr>
            <w:tcW w:w="4786" w:type="dxa"/>
            <w:vAlign w:val="center"/>
          </w:tcPr>
          <w:p w:rsidR="00CC2115" w:rsidRPr="00D12345" w:rsidRDefault="00CC2115" w:rsidP="00CC2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2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4785" w:type="dxa"/>
          </w:tcPr>
          <w:p w:rsidR="00CC2115" w:rsidRPr="007711AA" w:rsidRDefault="00C12704" w:rsidP="00AA1DC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6" w:history="1">
              <w:r w:rsidR="00FD72E4" w:rsidRPr="009A2305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http://www.sberbank-ast.ru</w:t>
              </w:r>
            </w:hyperlink>
            <w:r w:rsidR="00FD72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6296E" w:rsidRPr="00D12345" w:rsidTr="0091065E">
        <w:tc>
          <w:tcPr>
            <w:tcW w:w="4786" w:type="dxa"/>
            <w:vAlign w:val="center"/>
          </w:tcPr>
          <w:p w:rsidR="0026296E" w:rsidRPr="00D12345" w:rsidRDefault="0026296E" w:rsidP="00CC2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Способ проведения закупки</w:t>
            </w:r>
          </w:p>
        </w:tc>
        <w:tc>
          <w:tcPr>
            <w:tcW w:w="4785" w:type="dxa"/>
          </w:tcPr>
          <w:p w:rsidR="0026296E" w:rsidRPr="007711AA" w:rsidRDefault="00C07B75" w:rsidP="00AA1DC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</w:t>
            </w:r>
            <w:r w:rsidR="002629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лектронный аукцион</w:t>
            </w:r>
          </w:p>
        </w:tc>
      </w:tr>
    </w:tbl>
    <w:p w:rsidR="00154E17" w:rsidRPr="00D12345" w:rsidRDefault="00154E17" w:rsidP="00487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548DD4"/>
          <w:sz w:val="16"/>
          <w:szCs w:val="16"/>
          <w:u w:val="single"/>
        </w:rPr>
      </w:pPr>
    </w:p>
    <w:p w:rsidR="001616EB" w:rsidRPr="00860302" w:rsidRDefault="00487AD5" w:rsidP="00855E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60302">
        <w:rPr>
          <w:rFonts w:ascii="Times New Roman" w:hAnsi="Times New Roman"/>
          <w:b/>
          <w:bCs/>
          <w:sz w:val="24"/>
          <w:szCs w:val="24"/>
        </w:rPr>
        <w:t>Заказчик</w:t>
      </w:r>
      <w:r w:rsidR="004319EE" w:rsidRPr="00860302">
        <w:rPr>
          <w:rFonts w:ascii="Times New Roman" w:hAnsi="Times New Roman"/>
          <w:b/>
          <w:bCs/>
          <w:sz w:val="24"/>
          <w:szCs w:val="24"/>
        </w:rPr>
        <w:t>:</w:t>
      </w:r>
      <w:r w:rsidRPr="0086030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54E17" w:rsidRPr="004319EE" w:rsidRDefault="00154E17" w:rsidP="00487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154E17" w:rsidRPr="004319EE" w:rsidTr="00FA6E26">
        <w:tc>
          <w:tcPr>
            <w:tcW w:w="4785" w:type="dxa"/>
          </w:tcPr>
          <w:p w:rsidR="00154E17" w:rsidRPr="004319EE" w:rsidRDefault="00154E17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9E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5" w:type="dxa"/>
          </w:tcPr>
          <w:p w:rsidR="00154E17" w:rsidRPr="00AF31E7" w:rsidRDefault="00C52F24" w:rsidP="00E6574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Тарутинского</w:t>
            </w:r>
            <w:r w:rsidR="001F7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574F" w:rsidRPr="00AF31E7">
              <w:rPr>
                <w:rFonts w:ascii="Times New Roman" w:hAnsi="Times New Roman"/>
                <w:sz w:val="24"/>
                <w:szCs w:val="24"/>
              </w:rPr>
              <w:t xml:space="preserve"> сельсовета Ачинского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Красноярского края</w:t>
            </w:r>
            <w:r w:rsidR="00E6574F" w:rsidRPr="00AF31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319EE" w:rsidRPr="00F86DC4" w:rsidTr="00123642">
        <w:trPr>
          <w:trHeight w:val="669"/>
        </w:trPr>
        <w:tc>
          <w:tcPr>
            <w:tcW w:w="4785" w:type="dxa"/>
          </w:tcPr>
          <w:p w:rsidR="00154E17" w:rsidRPr="00F86DC4" w:rsidRDefault="00154E17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DC4">
              <w:rPr>
                <w:rFonts w:ascii="Times New Roman" w:hAnsi="Times New Roman"/>
                <w:b/>
                <w:bCs/>
                <w:sz w:val="24"/>
                <w:szCs w:val="24"/>
              </w:rPr>
              <w:t>Место нахождения</w:t>
            </w:r>
          </w:p>
        </w:tc>
        <w:tc>
          <w:tcPr>
            <w:tcW w:w="4785" w:type="dxa"/>
          </w:tcPr>
          <w:p w:rsidR="00154E17" w:rsidRPr="005A696D" w:rsidRDefault="005A696D" w:rsidP="00C52F2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6D">
              <w:rPr>
                <w:rFonts w:ascii="Times New Roman" w:hAnsi="Times New Roman"/>
                <w:sz w:val="24"/>
                <w:szCs w:val="24"/>
              </w:rPr>
              <w:t>662176, Красноярский край, Ачинский район, поселок Тарутино,  улица Трактовая, 34А</w:t>
            </w:r>
          </w:p>
        </w:tc>
      </w:tr>
      <w:tr w:rsidR="00154E17" w:rsidRPr="00F86DC4" w:rsidTr="00FA6E26">
        <w:tc>
          <w:tcPr>
            <w:tcW w:w="4785" w:type="dxa"/>
          </w:tcPr>
          <w:p w:rsidR="00154E17" w:rsidRPr="00F86DC4" w:rsidRDefault="00154E17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DC4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5" w:type="dxa"/>
          </w:tcPr>
          <w:p w:rsidR="00154E17" w:rsidRPr="00F86DC4" w:rsidRDefault="005A696D" w:rsidP="00E352A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6D">
              <w:rPr>
                <w:rFonts w:ascii="Times New Roman" w:hAnsi="Times New Roman"/>
                <w:sz w:val="24"/>
                <w:szCs w:val="24"/>
              </w:rPr>
              <w:t>662176, Красноярский край, Ачинский район, поселок Тарутино,  улица Трактовая, 34А</w:t>
            </w:r>
          </w:p>
        </w:tc>
      </w:tr>
      <w:tr w:rsidR="00AA1DCA" w:rsidRPr="00F86DC4" w:rsidTr="00FA6E26">
        <w:tc>
          <w:tcPr>
            <w:tcW w:w="4785" w:type="dxa"/>
          </w:tcPr>
          <w:p w:rsidR="00AA1DCA" w:rsidRPr="00F86DC4" w:rsidRDefault="00AA1DCA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DC4">
              <w:rPr>
                <w:rFonts w:ascii="Times New Roman" w:hAnsi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5" w:type="dxa"/>
          </w:tcPr>
          <w:p w:rsidR="00AA1DCA" w:rsidRPr="003D6E61" w:rsidRDefault="005A696D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D6E61">
              <w:rPr>
                <w:rFonts w:ascii="Times New Roman" w:hAnsi="Times New Roman"/>
                <w:sz w:val="24"/>
                <w:szCs w:val="24"/>
                <w:lang w:val="en-US"/>
              </w:rPr>
              <w:t>tarutino</w:t>
            </w:r>
            <w:proofErr w:type="spellEnd"/>
            <w:r w:rsidRPr="003D6E6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D6E61">
              <w:rPr>
                <w:rFonts w:ascii="Times New Roman" w:hAnsi="Times New Roman"/>
                <w:sz w:val="24"/>
                <w:szCs w:val="24"/>
                <w:lang w:val="en-US"/>
              </w:rPr>
              <w:t>sovet</w:t>
            </w:r>
            <w:proofErr w:type="spellEnd"/>
            <w:r w:rsidRPr="003D6E61">
              <w:rPr>
                <w:rFonts w:ascii="Times New Roman" w:hAnsi="Times New Roman"/>
                <w:sz w:val="24"/>
                <w:szCs w:val="24"/>
              </w:rPr>
              <w:t>@</w:t>
            </w:r>
            <w:r w:rsidRPr="003D6E61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3D6E6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D6E6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A1DCA" w:rsidRPr="00F86DC4" w:rsidTr="00FA6E26">
        <w:tc>
          <w:tcPr>
            <w:tcW w:w="4785" w:type="dxa"/>
          </w:tcPr>
          <w:p w:rsidR="00AA1DCA" w:rsidRPr="00F86DC4" w:rsidRDefault="00AA1DCA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DC4">
              <w:rPr>
                <w:rFonts w:ascii="Times New Roman" w:hAnsi="Times New Roman"/>
                <w:b/>
                <w:bCs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785" w:type="dxa"/>
          </w:tcPr>
          <w:p w:rsidR="00AA1DCA" w:rsidRPr="003D6E61" w:rsidRDefault="00AA1DCA" w:rsidP="009C1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00F7" w:rsidRPr="003D6E61" w:rsidRDefault="003D6E61" w:rsidP="009C1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6E61">
              <w:rPr>
                <w:rFonts w:ascii="Times New Roman" w:hAnsi="Times New Roman"/>
                <w:sz w:val="24"/>
                <w:szCs w:val="24"/>
              </w:rPr>
              <w:t>8(39151)90-2-53</w:t>
            </w:r>
          </w:p>
        </w:tc>
      </w:tr>
      <w:tr w:rsidR="004319EE" w:rsidRPr="00F86DC4" w:rsidTr="00FA6E26">
        <w:tc>
          <w:tcPr>
            <w:tcW w:w="4785" w:type="dxa"/>
          </w:tcPr>
          <w:p w:rsidR="00AA1DCA" w:rsidRPr="00F86DC4" w:rsidRDefault="00AA1DCA" w:rsidP="00474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D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Ответственное должностное лицо </w:t>
            </w:r>
            <w:r w:rsidR="00474B8F" w:rsidRPr="00F86DC4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F86DC4">
              <w:rPr>
                <w:rFonts w:ascii="Times New Roman" w:hAnsi="Times New Roman"/>
                <w:b/>
                <w:bCs/>
                <w:sz w:val="24"/>
                <w:szCs w:val="24"/>
              </w:rPr>
              <w:t>аказчика</w:t>
            </w:r>
          </w:p>
        </w:tc>
        <w:tc>
          <w:tcPr>
            <w:tcW w:w="4785" w:type="dxa"/>
          </w:tcPr>
          <w:p w:rsidR="009F00F7" w:rsidRPr="00FB2A4D" w:rsidRDefault="003D6E61" w:rsidP="00FB2A4D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6E61">
              <w:rPr>
                <w:rFonts w:ascii="Times New Roman" w:hAnsi="Times New Roman"/>
                <w:color w:val="000000"/>
                <w:sz w:val="24"/>
                <w:szCs w:val="24"/>
              </w:rPr>
              <w:t>Горлушкина</w:t>
            </w:r>
            <w:proofErr w:type="spellEnd"/>
            <w:r w:rsidRPr="003D6E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Викторовна (назначена Распоряжением № 97-Р от 13.12.2013 г.)</w:t>
            </w:r>
          </w:p>
        </w:tc>
      </w:tr>
    </w:tbl>
    <w:p w:rsidR="00154E17" w:rsidRPr="00F86DC4" w:rsidRDefault="00154E17" w:rsidP="00487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548DD4"/>
          <w:sz w:val="24"/>
          <w:szCs w:val="24"/>
        </w:rPr>
      </w:pPr>
    </w:p>
    <w:p w:rsidR="005734A9" w:rsidRPr="00F86DC4" w:rsidRDefault="005734A9" w:rsidP="00487A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86DC4">
        <w:rPr>
          <w:rFonts w:ascii="Times New Roman" w:hAnsi="Times New Roman"/>
          <w:b/>
          <w:bCs/>
          <w:sz w:val="24"/>
          <w:szCs w:val="24"/>
        </w:rPr>
        <w:t>У</w:t>
      </w:r>
      <w:r w:rsidR="00487AD5" w:rsidRPr="00F86DC4">
        <w:rPr>
          <w:rFonts w:ascii="Times New Roman" w:hAnsi="Times New Roman"/>
          <w:b/>
          <w:bCs/>
          <w:sz w:val="24"/>
          <w:szCs w:val="24"/>
        </w:rPr>
        <w:t>слови</w:t>
      </w:r>
      <w:r w:rsidRPr="00F86DC4">
        <w:rPr>
          <w:rFonts w:ascii="Times New Roman" w:hAnsi="Times New Roman"/>
          <w:b/>
          <w:bCs/>
          <w:sz w:val="24"/>
          <w:szCs w:val="24"/>
        </w:rPr>
        <w:t>я</w:t>
      </w:r>
      <w:r w:rsidR="004566AC" w:rsidRPr="00F86DC4">
        <w:rPr>
          <w:rFonts w:ascii="Times New Roman" w:hAnsi="Times New Roman"/>
          <w:b/>
          <w:bCs/>
          <w:sz w:val="24"/>
          <w:szCs w:val="24"/>
        </w:rPr>
        <w:t xml:space="preserve"> контракта: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9A6CB2" w:rsidRPr="00F86DC4" w:rsidTr="00FA6E26">
        <w:tc>
          <w:tcPr>
            <w:tcW w:w="4785" w:type="dxa"/>
          </w:tcPr>
          <w:p w:rsidR="005734A9" w:rsidRPr="00F86DC4" w:rsidRDefault="005734A9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DC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объекта закупки</w:t>
            </w:r>
            <w:r w:rsidR="004F1F15" w:rsidRPr="00F86DC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5" w:type="dxa"/>
          </w:tcPr>
          <w:p w:rsidR="009F00F7" w:rsidRPr="00FB2A4D" w:rsidRDefault="007E3C00" w:rsidP="00F736BB">
            <w:pPr>
              <w:pStyle w:val="a9"/>
              <w:jc w:val="both"/>
              <w:rPr>
                <w:sz w:val="24"/>
                <w:szCs w:val="24"/>
              </w:rPr>
            </w:pPr>
            <w:r w:rsidRPr="00F86DC4">
              <w:rPr>
                <w:sz w:val="24"/>
                <w:szCs w:val="24"/>
              </w:rPr>
              <w:t>Ок</w:t>
            </w:r>
            <w:r w:rsidR="00A108FA" w:rsidRPr="00F86DC4">
              <w:rPr>
                <w:sz w:val="24"/>
                <w:szCs w:val="24"/>
              </w:rPr>
              <w:t>азание услуг</w:t>
            </w:r>
            <w:r w:rsidR="00AF31E7" w:rsidRPr="00F86DC4">
              <w:rPr>
                <w:sz w:val="24"/>
                <w:szCs w:val="24"/>
              </w:rPr>
              <w:t>и</w:t>
            </w:r>
            <w:r w:rsidR="00013DDA">
              <w:rPr>
                <w:sz w:val="24"/>
                <w:szCs w:val="24"/>
              </w:rPr>
              <w:t xml:space="preserve"> по организации и </w:t>
            </w:r>
            <w:proofErr w:type="gramStart"/>
            <w:r w:rsidR="00013DDA">
              <w:rPr>
                <w:sz w:val="24"/>
                <w:szCs w:val="24"/>
              </w:rPr>
              <w:t>проведении</w:t>
            </w:r>
            <w:proofErr w:type="gramEnd"/>
            <w:r w:rsidR="00013DDA">
              <w:rPr>
                <w:sz w:val="24"/>
                <w:szCs w:val="24"/>
              </w:rPr>
              <w:t xml:space="preserve"> </w:t>
            </w:r>
            <w:r w:rsidR="00A108FA" w:rsidRPr="00F86DC4">
              <w:rPr>
                <w:sz w:val="24"/>
                <w:szCs w:val="24"/>
              </w:rPr>
              <w:t>акарици</w:t>
            </w:r>
            <w:r w:rsidR="00013DDA">
              <w:rPr>
                <w:sz w:val="24"/>
                <w:szCs w:val="24"/>
              </w:rPr>
              <w:t>дной (противоклещевой) обработки</w:t>
            </w:r>
            <w:r w:rsidR="00AF31E7" w:rsidRPr="00F86DC4">
              <w:rPr>
                <w:sz w:val="24"/>
                <w:szCs w:val="24"/>
              </w:rPr>
              <w:t xml:space="preserve"> мест массового отдыха</w:t>
            </w:r>
            <w:r w:rsidR="00F86DC4">
              <w:rPr>
                <w:sz w:val="24"/>
                <w:szCs w:val="24"/>
              </w:rPr>
              <w:t xml:space="preserve"> населения </w:t>
            </w:r>
            <w:r w:rsidR="00370881" w:rsidRPr="00F86DC4">
              <w:rPr>
                <w:sz w:val="24"/>
                <w:szCs w:val="24"/>
              </w:rPr>
              <w:t>на</w:t>
            </w:r>
            <w:r w:rsidR="00A108FA" w:rsidRPr="00F86DC4">
              <w:rPr>
                <w:sz w:val="24"/>
                <w:szCs w:val="24"/>
              </w:rPr>
              <w:t xml:space="preserve"> территорий</w:t>
            </w:r>
            <w:r w:rsidR="003D6E61">
              <w:rPr>
                <w:sz w:val="24"/>
                <w:szCs w:val="24"/>
              </w:rPr>
              <w:t xml:space="preserve"> Тарутинского</w:t>
            </w:r>
            <w:r w:rsidRPr="00F86DC4">
              <w:rPr>
                <w:sz w:val="24"/>
                <w:szCs w:val="24"/>
              </w:rPr>
              <w:t xml:space="preserve"> сельсовета Ачинского района Красноярского края</w:t>
            </w:r>
            <w:r w:rsidR="00A108FA" w:rsidRPr="00F86DC4">
              <w:rPr>
                <w:sz w:val="24"/>
                <w:szCs w:val="24"/>
              </w:rPr>
              <w:t xml:space="preserve"> </w:t>
            </w:r>
            <w:r w:rsidR="0038132F">
              <w:rPr>
                <w:sz w:val="24"/>
                <w:szCs w:val="24"/>
              </w:rPr>
              <w:t>на 2015</w:t>
            </w:r>
            <w:r w:rsidR="00DE50E9">
              <w:rPr>
                <w:sz w:val="24"/>
                <w:szCs w:val="24"/>
              </w:rPr>
              <w:t xml:space="preserve"> год.</w:t>
            </w:r>
          </w:p>
        </w:tc>
      </w:tr>
      <w:tr w:rsidR="009A6CB2" w:rsidRPr="00D12345" w:rsidTr="00FA6E26">
        <w:tc>
          <w:tcPr>
            <w:tcW w:w="4785" w:type="dxa"/>
          </w:tcPr>
          <w:p w:rsidR="00707337" w:rsidRPr="004566AC" w:rsidRDefault="00F86DC4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="00842E5F">
              <w:rPr>
                <w:rFonts w:ascii="Times New Roman" w:hAnsi="Times New Roman"/>
                <w:b/>
                <w:bCs/>
                <w:sz w:val="24"/>
                <w:szCs w:val="24"/>
              </w:rPr>
              <w:t>словия оказания услуги:</w:t>
            </w:r>
          </w:p>
        </w:tc>
        <w:tc>
          <w:tcPr>
            <w:tcW w:w="4785" w:type="dxa"/>
          </w:tcPr>
          <w:p w:rsidR="00572A1E" w:rsidRPr="00B6608C" w:rsidRDefault="00B6608C" w:rsidP="00B6608C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370881" w:rsidRPr="00B66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="00013DDA" w:rsidRPr="00B66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проведени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013DDA" w:rsidRPr="00B66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акарицидной</w:t>
            </w:r>
            <w:r w:rsidR="00AF31E7" w:rsidRPr="00B66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обработки мест массового отдыха</w:t>
            </w:r>
            <w:r w:rsidR="00013DDA" w:rsidRPr="00B66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населения</w:t>
            </w:r>
            <w:r w:rsidR="00370881" w:rsidRPr="00B66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370881" w:rsidRPr="00B66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="00AF31E7" w:rsidRPr="00B66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AF31E7" w:rsidRPr="00B66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территорий</w:t>
            </w:r>
            <w:proofErr w:type="gramEnd"/>
            <w:r w:rsidR="00AF31E7" w:rsidRPr="00B66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D6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Тарутинского</w:t>
            </w:r>
            <w:r w:rsidR="00AF31E7" w:rsidRPr="00B66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F31E7" w:rsidRPr="00B66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сельсовета Ачин</w:t>
            </w:r>
            <w:r w:rsidR="00013DDA" w:rsidRPr="00B66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ского района Красноярского края</w:t>
            </w:r>
            <w:r w:rsidRPr="00B66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включает в себя:</w:t>
            </w:r>
          </w:p>
          <w:p w:rsidR="00B6608C" w:rsidRPr="00B6608C" w:rsidRDefault="00B6608C" w:rsidP="00B6608C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6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проведение </w:t>
            </w:r>
            <w:proofErr w:type="spellStart"/>
            <w:r w:rsidRPr="00B66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зооэнто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B66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ологического</w:t>
            </w:r>
            <w:proofErr w:type="spellEnd"/>
            <w:r w:rsidRPr="00B66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обследования перед началом обработки;</w:t>
            </w:r>
          </w:p>
          <w:p w:rsidR="00B6608C" w:rsidRPr="00B6608C" w:rsidRDefault="00B6608C" w:rsidP="00B6608C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6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проведение акарицидной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(противоклещевой) </w:t>
            </w:r>
            <w:r w:rsidRPr="00B66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обработки;</w:t>
            </w:r>
          </w:p>
          <w:p w:rsidR="00B6608C" w:rsidRPr="00B6608C" w:rsidRDefault="00B6608C" w:rsidP="00B6608C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6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проведение последующего </w:t>
            </w:r>
            <w:proofErr w:type="spellStart"/>
            <w:r w:rsidRPr="00B66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зооэнто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B66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ологического</w:t>
            </w:r>
            <w:proofErr w:type="spellEnd"/>
            <w:r w:rsidRPr="00B66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обследования территорий после обработки для осуществления производственного контроля выполненной работы;</w:t>
            </w:r>
          </w:p>
          <w:p w:rsidR="00B6608C" w:rsidRDefault="00B6608C" w:rsidP="00B6608C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2E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Площадь </w:t>
            </w:r>
            <w:r w:rsidR="004C2E50" w:rsidRPr="004C2E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обработки</w:t>
            </w:r>
            <w:r w:rsidRPr="004C2E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составляет </w:t>
            </w:r>
            <w:r w:rsidR="00C02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FB2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4C2E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га.</w:t>
            </w:r>
          </w:p>
          <w:p w:rsidR="009F00F7" w:rsidRPr="009F00F7" w:rsidRDefault="009F00F7" w:rsidP="00B6608C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Оплата за оказанные услуги осуществляется Заказчиком путем перечисления денежных средств на </w:t>
            </w:r>
            <w:proofErr w:type="spellStart"/>
            <w:proofErr w:type="gramStart"/>
            <w:r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 Исполнителя, в размере средств местного бюджета не позднее 15 дней с момента подписания акта оказанных услуг Сторонами и предоставлением исполнителем счета-фактуры. Окончательный расчет производится за счет сре</w:t>
            </w:r>
            <w:proofErr w:type="gramStart"/>
            <w:r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дств кр</w:t>
            </w:r>
            <w:proofErr w:type="gramEnd"/>
            <w:r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аевого бюджета не позднее 15 дней с момента зачисления средств субсидий на расчетный счет Заказчика.</w:t>
            </w:r>
          </w:p>
        </w:tc>
      </w:tr>
      <w:tr w:rsidR="00184710" w:rsidRPr="00D12345" w:rsidTr="00FA6E26">
        <w:tc>
          <w:tcPr>
            <w:tcW w:w="4785" w:type="dxa"/>
          </w:tcPr>
          <w:p w:rsidR="00184710" w:rsidRPr="004566AC" w:rsidRDefault="00184710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Единица измерения (по ОКЕИ)</w:t>
            </w:r>
          </w:p>
        </w:tc>
        <w:tc>
          <w:tcPr>
            <w:tcW w:w="4785" w:type="dxa"/>
          </w:tcPr>
          <w:p w:rsidR="00184710" w:rsidRDefault="00184710" w:rsidP="00842E5F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Га</w:t>
            </w:r>
            <w:proofErr w:type="gramEnd"/>
            <w:r>
              <w:rPr>
                <w:rFonts w:ascii="Times New Roman" w:hAnsi="Times New Roman"/>
              </w:rPr>
              <w:t xml:space="preserve"> (гектар)</w:t>
            </w:r>
          </w:p>
          <w:p w:rsidR="009F00F7" w:rsidRPr="00392CB3" w:rsidRDefault="009F00F7" w:rsidP="00842E5F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</w:rPr>
            </w:pPr>
          </w:p>
        </w:tc>
      </w:tr>
      <w:tr w:rsidR="009A6CB2" w:rsidRPr="00D12345" w:rsidTr="00FA6E26">
        <w:tc>
          <w:tcPr>
            <w:tcW w:w="4785" w:type="dxa"/>
          </w:tcPr>
          <w:p w:rsidR="00CF5759" w:rsidRPr="00D12345" w:rsidRDefault="00392CB3" w:rsidP="00457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Информация о</w:t>
            </w:r>
            <w:r w:rsidR="00976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количестве услуги</w:t>
            </w:r>
          </w:p>
        </w:tc>
        <w:tc>
          <w:tcPr>
            <w:tcW w:w="4785" w:type="dxa"/>
          </w:tcPr>
          <w:p w:rsidR="005734A9" w:rsidRDefault="003D6E61" w:rsidP="003A6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3813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976B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га</w:t>
            </w:r>
          </w:p>
          <w:p w:rsidR="009F00F7" w:rsidRPr="0014378E" w:rsidRDefault="009F00F7" w:rsidP="003A6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A6CB2" w:rsidRPr="00D12345" w:rsidTr="00FA6E26">
        <w:tc>
          <w:tcPr>
            <w:tcW w:w="4785" w:type="dxa"/>
          </w:tcPr>
          <w:p w:rsidR="00707337" w:rsidRPr="001C7DB2" w:rsidRDefault="00392CB3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 оказания услуги</w:t>
            </w:r>
          </w:p>
        </w:tc>
        <w:tc>
          <w:tcPr>
            <w:tcW w:w="4785" w:type="dxa"/>
          </w:tcPr>
          <w:p w:rsidR="001C7DB2" w:rsidRDefault="00805F66" w:rsidP="00805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r w:rsidR="003E45D4" w:rsidRPr="00805F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B6B09" w:rsidRPr="00805F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момента заключения контракта</w:t>
            </w:r>
            <w:r w:rsidR="00207FF6" w:rsidRPr="00805F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029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</w:t>
            </w:r>
            <w:r w:rsidR="0038132F">
              <w:rPr>
                <w:rFonts w:ascii="Times New Roman" w:hAnsi="Times New Roman"/>
                <w:sz w:val="24"/>
                <w:szCs w:val="24"/>
              </w:rPr>
              <w:t xml:space="preserve"> 30.06.2015</w:t>
            </w:r>
            <w:r w:rsidR="00C02935" w:rsidRPr="00466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F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года.</w:t>
            </w:r>
            <w:r w:rsidR="00BB6B09" w:rsidRPr="00805F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9F00F7" w:rsidRPr="00805F66" w:rsidRDefault="009F00F7" w:rsidP="00805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7449B" w:rsidRPr="00D12345" w:rsidTr="00FA6E26">
        <w:tc>
          <w:tcPr>
            <w:tcW w:w="4785" w:type="dxa"/>
          </w:tcPr>
          <w:p w:rsidR="00A7449B" w:rsidRPr="001C7DB2" w:rsidRDefault="00A7449B" w:rsidP="003A6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  <w:r w:rsidR="003A66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оказания услуги</w:t>
            </w:r>
          </w:p>
        </w:tc>
        <w:tc>
          <w:tcPr>
            <w:tcW w:w="4785" w:type="dxa"/>
          </w:tcPr>
          <w:p w:rsidR="009F00F7" w:rsidRPr="0076274A" w:rsidRDefault="0076274A" w:rsidP="003D6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74A">
              <w:rPr>
                <w:rFonts w:ascii="Times New Roman" w:hAnsi="Times New Roman"/>
                <w:sz w:val="24"/>
                <w:szCs w:val="24"/>
              </w:rPr>
              <w:t>Местом организации и проведения акарицидной (противоклещевой) обработки  мест массового отдыха населения на территории Тарутинского сельсовета Ачинского района является территории поселка Тарутино, поселка Покровка, деревни Ольховка, станции Грибная</w:t>
            </w:r>
          </w:p>
        </w:tc>
      </w:tr>
      <w:tr w:rsidR="009A6CB2" w:rsidRPr="00D12345" w:rsidTr="00FA6E26">
        <w:tc>
          <w:tcPr>
            <w:tcW w:w="4785" w:type="dxa"/>
            <w:tcBorders>
              <w:bottom w:val="single" w:sz="4" w:space="0" w:color="auto"/>
            </w:tcBorders>
          </w:tcPr>
          <w:p w:rsidR="005734A9" w:rsidRPr="001C7DB2" w:rsidRDefault="005734A9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7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="00CF5759" w:rsidRPr="001C7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ачальная (максимальная) цена контракта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5734A9" w:rsidRPr="008B2635" w:rsidRDefault="00163B1F" w:rsidP="0092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2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Начальная максимальная цена контракта равна </w:t>
            </w:r>
            <w:r w:rsidR="003813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143 </w:t>
            </w:r>
            <w:r w:rsidR="009210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360</w:t>
            </w:r>
            <w:r w:rsidR="007627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(сто </w:t>
            </w:r>
            <w:r w:rsidR="003813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сорок три тысячи </w:t>
            </w:r>
            <w:r w:rsidR="009210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триста шестьдесят</w:t>
            </w:r>
            <w:r w:rsidR="003A66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 рубл</w:t>
            </w:r>
            <w:r w:rsidR="008135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ей</w:t>
            </w:r>
            <w:r w:rsidR="00B66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00 копеек</w:t>
            </w:r>
            <w:r w:rsidR="00976B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3A66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F4385" w:rsidRPr="00D12345" w:rsidTr="00FA6E26">
        <w:tc>
          <w:tcPr>
            <w:tcW w:w="4785" w:type="dxa"/>
            <w:tcBorders>
              <w:bottom w:val="single" w:sz="4" w:space="0" w:color="auto"/>
            </w:tcBorders>
          </w:tcPr>
          <w:p w:rsidR="001F4385" w:rsidRPr="001C7DB2" w:rsidRDefault="001F4385" w:rsidP="001F4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Обоснование начальной максимальной цены контракта (НМЦК)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9F00F7" w:rsidRPr="008B2635" w:rsidRDefault="00B85CB6" w:rsidP="00FB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54A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Начальная (максимальная) цена контракта, определена на основании </w:t>
            </w:r>
            <w:r w:rsidRPr="00C20493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тарифного метода </w:t>
            </w:r>
            <w:r w:rsidR="00FB2A4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Закон</w:t>
            </w:r>
            <w:r w:rsidR="00FB2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 краевом бюджете на 2015 год и плановый период 2016-2017 г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7-28-77 от 01.12.2014 г. приложение № 46 «Распределение субсидий бюджета муниципальных образований края на организацию и проведение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акарицидных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обработок мест массового отдыха населения на 2015 г. и плановый период 2016-2017 г.г.»</w:t>
            </w:r>
          </w:p>
        </w:tc>
      </w:tr>
      <w:tr w:rsidR="001F4385" w:rsidRPr="00D12345" w:rsidTr="00FA6E26">
        <w:tc>
          <w:tcPr>
            <w:tcW w:w="4785" w:type="dxa"/>
            <w:tcBorders>
              <w:bottom w:val="single" w:sz="4" w:space="0" w:color="auto"/>
            </w:tcBorders>
          </w:tcPr>
          <w:p w:rsidR="001F4385" w:rsidRPr="001C7DB2" w:rsidRDefault="001F4385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Цена за единицу услуги: 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1F4385" w:rsidRDefault="00C07B75" w:rsidP="00976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4480 рубль 0</w:t>
            </w:r>
            <w:r w:rsidR="001F43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 копеек</w:t>
            </w:r>
          </w:p>
          <w:p w:rsidR="009F00F7" w:rsidRPr="008B2635" w:rsidRDefault="009F00F7" w:rsidP="00976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F357E" w:rsidRPr="00D12345" w:rsidTr="00FA6E26">
        <w:tc>
          <w:tcPr>
            <w:tcW w:w="4785" w:type="dxa"/>
            <w:tcBorders>
              <w:bottom w:val="single" w:sz="4" w:space="0" w:color="auto"/>
            </w:tcBorders>
          </w:tcPr>
          <w:p w:rsidR="004F357E" w:rsidRPr="001C7DB2" w:rsidRDefault="004F357E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9E3F8E" w:rsidRPr="009E3F8E" w:rsidRDefault="00184710" w:rsidP="004F357E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9E3F8E">
              <w:rPr>
                <w:sz w:val="24"/>
                <w:szCs w:val="24"/>
              </w:rPr>
              <w:t>С</w:t>
            </w:r>
            <w:r w:rsidR="004F357E" w:rsidRPr="009E3F8E">
              <w:rPr>
                <w:sz w:val="24"/>
                <w:szCs w:val="24"/>
              </w:rPr>
              <w:t>редств</w:t>
            </w:r>
            <w:r w:rsidRPr="009E3F8E">
              <w:rPr>
                <w:sz w:val="24"/>
                <w:szCs w:val="24"/>
              </w:rPr>
              <w:t>а</w:t>
            </w:r>
            <w:r w:rsidR="004F357E" w:rsidRPr="009E3F8E">
              <w:rPr>
                <w:sz w:val="24"/>
                <w:szCs w:val="24"/>
              </w:rPr>
              <w:t xml:space="preserve"> краевого бюджета</w:t>
            </w:r>
            <w:r w:rsidR="009E3F8E" w:rsidRPr="009E3F8E">
              <w:rPr>
                <w:sz w:val="24"/>
                <w:szCs w:val="24"/>
              </w:rPr>
              <w:t xml:space="preserve"> </w:t>
            </w:r>
          </w:p>
          <w:p w:rsidR="009E3F8E" w:rsidRDefault="007F196E" w:rsidP="009E3F8E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9E3F8E">
              <w:rPr>
                <w:sz w:val="24"/>
                <w:szCs w:val="24"/>
              </w:rPr>
              <w:t>(КБК</w:t>
            </w:r>
            <w:r w:rsidR="00C07B75">
              <w:rPr>
                <w:sz w:val="24"/>
                <w:szCs w:val="24"/>
              </w:rPr>
              <w:t xml:space="preserve"> 822 0503 0337555 244 225</w:t>
            </w:r>
            <w:r w:rsidRPr="009E3F8E">
              <w:rPr>
                <w:sz w:val="24"/>
                <w:szCs w:val="24"/>
              </w:rPr>
              <w:t xml:space="preserve">); </w:t>
            </w:r>
          </w:p>
          <w:p w:rsidR="009F00F7" w:rsidRDefault="009F00F7" w:rsidP="009E3F8E">
            <w:pPr>
              <w:pStyle w:val="1"/>
              <w:widowControl/>
              <w:jc w:val="both"/>
              <w:rPr>
                <w:sz w:val="24"/>
                <w:szCs w:val="24"/>
              </w:rPr>
            </w:pPr>
          </w:p>
          <w:p w:rsidR="009E3F8E" w:rsidRPr="009E3F8E" w:rsidRDefault="00184710" w:rsidP="009E3F8E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9E3F8E">
              <w:rPr>
                <w:sz w:val="24"/>
                <w:szCs w:val="24"/>
              </w:rPr>
              <w:t>С</w:t>
            </w:r>
            <w:r w:rsidR="004F357E" w:rsidRPr="009E3F8E">
              <w:rPr>
                <w:sz w:val="24"/>
                <w:szCs w:val="24"/>
              </w:rPr>
              <w:t>редств</w:t>
            </w:r>
            <w:r w:rsidR="006A1274">
              <w:rPr>
                <w:sz w:val="24"/>
                <w:szCs w:val="24"/>
              </w:rPr>
              <w:t>а бюджета Тарутинского</w:t>
            </w:r>
            <w:r w:rsidR="004F357E" w:rsidRPr="009E3F8E">
              <w:rPr>
                <w:sz w:val="24"/>
                <w:szCs w:val="24"/>
              </w:rPr>
              <w:t xml:space="preserve"> сельсовета Ачинского района </w:t>
            </w:r>
          </w:p>
          <w:p w:rsidR="004F357E" w:rsidRDefault="007F196E" w:rsidP="007F1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F8E">
              <w:rPr>
                <w:rFonts w:ascii="Times New Roman" w:hAnsi="Times New Roman"/>
                <w:sz w:val="24"/>
                <w:szCs w:val="24"/>
              </w:rPr>
              <w:t>(</w:t>
            </w:r>
            <w:r w:rsidRPr="00C07B75">
              <w:rPr>
                <w:rFonts w:ascii="Times New Roman" w:hAnsi="Times New Roman"/>
                <w:sz w:val="24"/>
                <w:szCs w:val="24"/>
              </w:rPr>
              <w:t>КБК</w:t>
            </w:r>
            <w:r w:rsidR="006A1274" w:rsidRPr="00C07B75">
              <w:rPr>
                <w:rFonts w:ascii="Times New Roman" w:hAnsi="Times New Roman"/>
                <w:sz w:val="24"/>
                <w:szCs w:val="24"/>
              </w:rPr>
              <w:t xml:space="preserve"> 822 0503 0339555 244 225</w:t>
            </w:r>
            <w:r w:rsidRPr="009E3F8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F00F7" w:rsidRPr="004F357E" w:rsidRDefault="009F00F7" w:rsidP="007F1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75468" w:rsidRPr="00D12345" w:rsidTr="00FA6E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68" w:rsidRPr="001C7DB2" w:rsidRDefault="00375468" w:rsidP="00855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Порядок оплаты</w:t>
            </w:r>
          </w:p>
          <w:p w:rsidR="00375468" w:rsidRPr="001C7DB2" w:rsidRDefault="00375468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75468" w:rsidRPr="001C7DB2" w:rsidRDefault="00375468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68" w:rsidRDefault="00C70433" w:rsidP="00E80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Оплата за оказанные услуги осуществляется </w:t>
            </w:r>
            <w:r w:rsidR="009E3F8E"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аказчиком путем перечисления денежных средств на </w:t>
            </w:r>
            <w:proofErr w:type="spellStart"/>
            <w:proofErr w:type="gramStart"/>
            <w:r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/с </w:t>
            </w:r>
            <w:r w:rsidR="009E3F8E"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сполнителя, в размере </w:t>
            </w:r>
            <w:r w:rsidR="00687590"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 местного бюджета</w:t>
            </w:r>
            <w:r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87590"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позднее 15 дней с момента подписания акта </w:t>
            </w:r>
            <w:r w:rsidR="00E80D32"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оказанных услуг</w:t>
            </w:r>
            <w:r w:rsidR="00687590"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Сторон</w:t>
            </w:r>
            <w:r w:rsidR="00E80D32"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687590"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</w:t>
            </w:r>
            <w:r w:rsidR="00E80D32"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предоставлением исполнителем </w:t>
            </w:r>
            <w:r w:rsidR="00687590"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счета-фактуры. </w:t>
            </w:r>
            <w:r w:rsidR="00E80D32"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Окончательный</w:t>
            </w:r>
            <w:r w:rsidR="00687590"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расчет производится за счет сре</w:t>
            </w:r>
            <w:proofErr w:type="gramStart"/>
            <w:r w:rsidR="00687590"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дств кр</w:t>
            </w:r>
            <w:proofErr w:type="gramEnd"/>
            <w:r w:rsidR="00687590"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аевого бюджета не позднее 15 дней с момента зачисления средств </w:t>
            </w:r>
            <w:r w:rsidR="00E80D32"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субсидий </w:t>
            </w:r>
            <w:r w:rsidR="00687590" w:rsidRPr="00E80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расчетный счет Заказчика.</w:t>
            </w:r>
          </w:p>
          <w:p w:rsidR="009F00F7" w:rsidRPr="00E80D32" w:rsidRDefault="009F00F7" w:rsidP="00E80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5734A9" w:rsidRPr="00D12345" w:rsidRDefault="005734A9" w:rsidP="00487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548DD4"/>
          <w:sz w:val="24"/>
          <w:szCs w:val="24"/>
          <w:u w:val="single"/>
        </w:rPr>
      </w:pPr>
    </w:p>
    <w:p w:rsidR="00154E17" w:rsidRPr="000E2BC6" w:rsidRDefault="003962AE" w:rsidP="00161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7F196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855E04" w:rsidRPr="000E2BC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60D97" w:rsidRPr="000E2BC6">
        <w:rPr>
          <w:rFonts w:ascii="Times New Roman" w:hAnsi="Times New Roman"/>
          <w:b/>
          <w:bCs/>
          <w:color w:val="000000"/>
          <w:sz w:val="24"/>
          <w:szCs w:val="24"/>
        </w:rPr>
        <w:t xml:space="preserve">Требования </w:t>
      </w:r>
      <w:r w:rsidR="001C7746" w:rsidRPr="000E2BC6">
        <w:rPr>
          <w:rFonts w:ascii="Times New Roman" w:hAnsi="Times New Roman"/>
          <w:b/>
          <w:bCs/>
          <w:color w:val="000000"/>
          <w:sz w:val="24"/>
          <w:szCs w:val="24"/>
        </w:rPr>
        <w:t xml:space="preserve">к участникам </w:t>
      </w:r>
      <w:r w:rsidR="00CC2115" w:rsidRPr="000E2BC6">
        <w:rPr>
          <w:rFonts w:ascii="Times New Roman" w:hAnsi="Times New Roman"/>
          <w:b/>
          <w:bCs/>
          <w:color w:val="000000"/>
          <w:sz w:val="24"/>
          <w:szCs w:val="24"/>
        </w:rPr>
        <w:t>электронного аукциона</w:t>
      </w:r>
      <w:r w:rsidR="00F700F2" w:rsidRPr="000E2BC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54E17" w:rsidRPr="00D12345" w:rsidRDefault="00154E17" w:rsidP="00161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548DD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4B566A" w:rsidRPr="00D12345" w:rsidTr="00FA6E26">
        <w:trPr>
          <w:trHeight w:val="1975"/>
        </w:trPr>
        <w:tc>
          <w:tcPr>
            <w:tcW w:w="9570" w:type="dxa"/>
            <w:gridSpan w:val="2"/>
          </w:tcPr>
          <w:p w:rsidR="00C77F58" w:rsidRPr="00D12345" w:rsidRDefault="00C77F58" w:rsidP="00FA6E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3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Единые требования к участникам закупки</w:t>
            </w:r>
          </w:p>
          <w:p w:rsidR="00C77F58" w:rsidRPr="00D12345" w:rsidRDefault="00C77F58" w:rsidP="00FA6E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3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D12345">
              <w:rPr>
                <w:rFonts w:ascii="Times New Roman" w:hAnsi="Times New Roman"/>
                <w:color w:val="000000"/>
                <w:sz w:val="24"/>
                <w:szCs w:val="24"/>
              </w:rPr>
              <w:t>являющихся</w:t>
            </w:r>
            <w:proofErr w:type="gramEnd"/>
            <w:r w:rsidRPr="00D123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объектом закупки;</w:t>
            </w:r>
          </w:p>
          <w:p w:rsidR="00C77F58" w:rsidRPr="00D12345" w:rsidRDefault="00C77F58" w:rsidP="00FA6E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345">
              <w:rPr>
                <w:rFonts w:ascii="Times New Roman" w:hAnsi="Times New Roman"/>
                <w:color w:val="000000"/>
                <w:sz w:val="24"/>
                <w:szCs w:val="24"/>
              </w:rPr>
              <w:t>2) правомочность участника закупки заключать контракт;</w:t>
            </w:r>
          </w:p>
          <w:p w:rsidR="00C77F58" w:rsidRPr="00D12345" w:rsidRDefault="00C77F58" w:rsidP="00FA6E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3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D12345">
              <w:rPr>
                <w:rFonts w:ascii="Times New Roman" w:hAnsi="Times New Roman"/>
                <w:color w:val="000000"/>
                <w:sz w:val="24"/>
                <w:szCs w:val="24"/>
              </w:rPr>
              <w:t>непроведение</w:t>
            </w:r>
            <w:proofErr w:type="spellEnd"/>
            <w:r w:rsidRPr="00D123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C77F58" w:rsidRPr="00D12345" w:rsidRDefault="00C77F58" w:rsidP="00FA6E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3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D12345">
              <w:rPr>
                <w:rFonts w:ascii="Times New Roman" w:hAnsi="Times New Roman"/>
                <w:color w:val="000000"/>
                <w:sz w:val="24"/>
                <w:szCs w:val="24"/>
              </w:rPr>
              <w:t>неприостановление</w:t>
            </w:r>
            <w:proofErr w:type="spellEnd"/>
            <w:r w:rsidRPr="00D123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 участника закупки в порядке, установленном КоАП РФ, на дату подачи заявки на участие в закупке;</w:t>
            </w:r>
          </w:p>
          <w:p w:rsidR="00C77F58" w:rsidRPr="00D12345" w:rsidRDefault="00C77F58" w:rsidP="00FA6E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12345">
              <w:rPr>
                <w:rFonts w:ascii="Times New Roman" w:hAnsi="Times New Roman"/>
                <w:color w:val="000000"/>
                <w:sz w:val="24"/>
                <w:szCs w:val="24"/>
              </w:rPr>
              <w:t>5)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D123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обязанности </w:t>
            </w:r>
            <w:proofErr w:type="gramStart"/>
            <w:r w:rsidRPr="00D12345">
              <w:rPr>
                <w:rFonts w:ascii="Times New Roman" w:hAnsi="Times New Roman"/>
                <w:color w:val="000000"/>
                <w:sz w:val="24"/>
                <w:szCs w:val="24"/>
              </w:rPr>
              <w:t>заявителя</w:t>
            </w:r>
            <w:proofErr w:type="gramEnd"/>
            <w:r w:rsidRPr="00D123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      </w:r>
          </w:p>
          <w:p w:rsidR="00C77F58" w:rsidRPr="00D12345" w:rsidRDefault="00C77F58" w:rsidP="00FA6E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123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6) </w:t>
            </w:r>
            <w:r w:rsidR="006D279C" w:rsidRPr="00D123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</w:t>
            </w:r>
            <w:r w:rsidR="006D279C" w:rsidRPr="00D123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 w:rsidR="006D279C" w:rsidRPr="00D123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6D279C" w:rsidRPr="00D123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="006D279C" w:rsidRPr="00D123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неполнородными</w:t>
            </w:r>
            <w:proofErr w:type="spellEnd"/>
            <w:r w:rsidR="006D279C" w:rsidRPr="00D123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="006D279C" w:rsidRPr="00D123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FE1FEE" w:rsidRPr="00D12345" w:rsidRDefault="00C77F58" w:rsidP="008740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12345">
              <w:rPr>
                <w:rFonts w:ascii="Times New Roman" w:hAnsi="Times New Roman"/>
                <w:color w:val="000000"/>
                <w:sz w:val="24"/>
                <w:szCs w:val="24"/>
              </w:rPr>
              <w:t>7)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      </w:r>
            <w:proofErr w:type="gramEnd"/>
            <w:r w:rsidRPr="00D123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поставкой товара, выполнением работы, оказанием услуги, </w:t>
            </w:r>
            <w:proofErr w:type="gramStart"/>
            <w:r w:rsidRPr="00D12345">
              <w:rPr>
                <w:rFonts w:ascii="Times New Roman" w:hAnsi="Times New Roman"/>
                <w:color w:val="000000"/>
                <w:sz w:val="24"/>
                <w:szCs w:val="24"/>
              </w:rPr>
              <w:t>являющихся</w:t>
            </w:r>
            <w:proofErr w:type="gramEnd"/>
            <w:r w:rsidRPr="00D123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объектом осуществляемой закупки, и административного на</w:t>
            </w:r>
            <w:r w:rsidR="008740F8">
              <w:rPr>
                <w:rFonts w:ascii="Times New Roman" w:hAnsi="Times New Roman"/>
                <w:color w:val="000000"/>
                <w:sz w:val="24"/>
                <w:szCs w:val="24"/>
              </w:rPr>
              <w:t>казания в виде дисквалификации;</w:t>
            </w:r>
          </w:p>
          <w:p w:rsidR="00FE1FEE" w:rsidRPr="00D12345" w:rsidRDefault="00FE1FEE" w:rsidP="00FA6E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color w:val="548DD4"/>
                <w:sz w:val="24"/>
                <w:szCs w:val="24"/>
              </w:rPr>
            </w:pPr>
          </w:p>
        </w:tc>
      </w:tr>
      <w:tr w:rsidR="0047385E" w:rsidRPr="00D12345" w:rsidTr="00FA6E26">
        <w:tc>
          <w:tcPr>
            <w:tcW w:w="4785" w:type="dxa"/>
          </w:tcPr>
          <w:p w:rsidR="0047385E" w:rsidRPr="00AB30B6" w:rsidRDefault="0047385E" w:rsidP="00002F45">
            <w:pPr>
              <w:pStyle w:val="a9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B30B6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Требование об отсутствии в предусмотренном Федеральным законом №44-ФЗ от 05.04.2013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4785" w:type="dxa"/>
          </w:tcPr>
          <w:p w:rsidR="00253C9A" w:rsidRPr="00577E72" w:rsidRDefault="00253C9A" w:rsidP="00253C9A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7E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Требование не установлено. </w:t>
            </w:r>
          </w:p>
          <w:p w:rsidR="00253C9A" w:rsidRDefault="00253C9A" w:rsidP="00253C9A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47385E" w:rsidRPr="0006027F" w:rsidRDefault="0047385E" w:rsidP="0006027F">
            <w:pPr>
              <w:autoSpaceDE w:val="0"/>
              <w:spacing w:after="0" w:line="240" w:lineRule="auto"/>
              <w:jc w:val="both"/>
              <w:rPr>
                <w:i/>
                <w:color w:val="FF0000"/>
                <w:sz w:val="16"/>
                <w:szCs w:val="16"/>
              </w:rPr>
            </w:pPr>
          </w:p>
        </w:tc>
      </w:tr>
      <w:tr w:rsidR="00F276ED" w:rsidRPr="00D12345" w:rsidTr="00FA6E26">
        <w:tc>
          <w:tcPr>
            <w:tcW w:w="4785" w:type="dxa"/>
          </w:tcPr>
          <w:p w:rsidR="00F276ED" w:rsidRPr="0038132F" w:rsidRDefault="0038132F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548DD4"/>
                <w:sz w:val="24"/>
                <w:szCs w:val="24"/>
              </w:rPr>
            </w:pPr>
            <w:r w:rsidRPr="0038132F">
              <w:rPr>
                <w:rFonts w:ascii="Times New Roman" w:hAnsi="Times New Roman"/>
                <w:b/>
                <w:sz w:val="24"/>
                <w:szCs w:val="24"/>
              </w:rPr>
              <w:t>Ограничение участия в определении подрядчика, установленное в соответствии с Федеральным законом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785" w:type="dxa"/>
          </w:tcPr>
          <w:p w:rsidR="00F276ED" w:rsidRPr="00331DAD" w:rsidRDefault="00331DAD" w:rsidP="00331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331D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Закупка проводится в соответствии со ст. 30 </w:t>
            </w:r>
            <w:r w:rsidRPr="00331DAD">
              <w:rPr>
                <w:rFonts w:ascii="Times New Roman" w:hAnsi="Times New Roman"/>
                <w:sz w:val="24"/>
                <w:szCs w:val="24"/>
              </w:rPr>
              <w:t>Федерального закона № 44-ФЗ «О контрактной системе в сфере закупок товаров, работ, услуг для обеспечения государственных и муниципальных нужд» - среди субъектов малого предпринимательства</w:t>
            </w:r>
          </w:p>
        </w:tc>
      </w:tr>
    </w:tbl>
    <w:p w:rsidR="004B566A" w:rsidRDefault="004B566A" w:rsidP="00161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548DD4"/>
          <w:sz w:val="24"/>
          <w:szCs w:val="24"/>
        </w:rPr>
      </w:pPr>
    </w:p>
    <w:p w:rsidR="005F2468" w:rsidRPr="003962AE" w:rsidRDefault="005F2468" w:rsidP="003962AE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962AE">
        <w:rPr>
          <w:rFonts w:ascii="Times New Roman" w:hAnsi="Times New Roman"/>
          <w:b/>
          <w:bCs/>
          <w:color w:val="000000"/>
          <w:sz w:val="24"/>
          <w:szCs w:val="24"/>
        </w:rPr>
        <w:t xml:space="preserve">Информация о </w:t>
      </w:r>
      <w:proofErr w:type="gramStart"/>
      <w:r w:rsidRPr="003962AE">
        <w:rPr>
          <w:rFonts w:ascii="Times New Roman" w:hAnsi="Times New Roman"/>
          <w:b/>
          <w:bCs/>
          <w:color w:val="000000"/>
          <w:sz w:val="24"/>
          <w:szCs w:val="24"/>
        </w:rPr>
        <w:t>документации</w:t>
      </w:r>
      <w:proofErr w:type="gramEnd"/>
      <w:r w:rsidRPr="003962A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54C6B" w:rsidRPr="003962AE">
        <w:rPr>
          <w:rFonts w:ascii="Times New Roman" w:hAnsi="Times New Roman"/>
          <w:b/>
          <w:bCs/>
          <w:color w:val="000000"/>
          <w:sz w:val="24"/>
          <w:szCs w:val="24"/>
        </w:rPr>
        <w:t>об электронном аукционе</w:t>
      </w:r>
      <w:r w:rsidR="00CD7E98" w:rsidRPr="003962AE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F2468" w:rsidRPr="00D12345" w:rsidRDefault="005F2468" w:rsidP="005F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548DD4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D54C6B" w:rsidRPr="00D12345" w:rsidTr="00FA6E26">
        <w:tc>
          <w:tcPr>
            <w:tcW w:w="9570" w:type="dxa"/>
          </w:tcPr>
          <w:p w:rsidR="00D54C6B" w:rsidRPr="00D12345" w:rsidRDefault="00B02340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07F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Документация об электронном аукционе размещена в единой информационной системе (на официальном сайте </w:t>
            </w:r>
            <w:hyperlink r:id="rId7" w:history="1">
              <w:r w:rsidRPr="00C07FE0">
                <w:rPr>
                  <w:rFonts w:ascii="Times New Roman" w:hAnsi="Times New Roman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C07FE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zakupki</w:t>
              </w:r>
              <w:proofErr w:type="spellEnd"/>
              <w:r w:rsidRPr="00C07FE0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C07FE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Pr="00C07FE0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C07FE0">
                <w:rPr>
                  <w:rFonts w:ascii="Times New Roman" w:hAnsi="Times New Roman"/>
                  <w:sz w:val="24"/>
                  <w:szCs w:val="24"/>
                  <w:u w:val="single"/>
                </w:rPr>
                <w:t>ru</w:t>
              </w:r>
              <w:proofErr w:type="spellEnd"/>
            </w:hyperlink>
            <w:r w:rsidRPr="00C07F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). Документация об электронном аукционе доступна для ознакомления без взимания платы.</w:t>
            </w:r>
            <w:r w:rsidRPr="00C07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Аукционная документация</w:t>
            </w:r>
            <w:r w:rsidRPr="00C07FE0">
              <w:rPr>
                <w:rFonts w:ascii="Times New Roman" w:hAnsi="Times New Roman"/>
                <w:sz w:val="24"/>
                <w:szCs w:val="24"/>
              </w:rPr>
              <w:t xml:space="preserve"> предоставляется на русском </w:t>
            </w:r>
            <w:proofErr w:type="gramStart"/>
            <w:r w:rsidRPr="00C07FE0">
              <w:rPr>
                <w:rFonts w:ascii="Times New Roman" w:hAnsi="Times New Roman"/>
                <w:sz w:val="24"/>
                <w:szCs w:val="24"/>
              </w:rPr>
              <w:t>языке</w:t>
            </w:r>
            <w:proofErr w:type="gramEnd"/>
            <w:r w:rsidRPr="00C07FE0">
              <w:rPr>
                <w:rFonts w:ascii="Times New Roman" w:hAnsi="Times New Roman"/>
                <w:sz w:val="24"/>
                <w:szCs w:val="24"/>
              </w:rPr>
              <w:t xml:space="preserve"> на бумажном носителе или в электронном виде на основании письменного обращения любого заинтересованного лица  с  даты размещения извещения и </w:t>
            </w:r>
            <w:r>
              <w:rPr>
                <w:rFonts w:ascii="Times New Roman" w:hAnsi="Times New Roman"/>
                <w:sz w:val="24"/>
                <w:szCs w:val="24"/>
              </w:rPr>
              <w:t>аукционной документации</w:t>
            </w:r>
            <w:r w:rsidRPr="00C07FE0">
              <w:rPr>
                <w:rFonts w:ascii="Times New Roman" w:hAnsi="Times New Roman"/>
                <w:sz w:val="24"/>
                <w:szCs w:val="24"/>
              </w:rPr>
              <w:t>, в рабочие дни  с  08.00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16.00 часов местного времени </w:t>
            </w:r>
            <w:r w:rsidRPr="00C07FE0">
              <w:rPr>
                <w:rFonts w:ascii="Times New Roman" w:hAnsi="Times New Roman"/>
                <w:sz w:val="24"/>
                <w:szCs w:val="24"/>
              </w:rPr>
              <w:t>по адресу: 662150,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расноярский край, г. Ачинск, улица </w:t>
            </w:r>
            <w:r w:rsidRPr="00C07FE0">
              <w:rPr>
                <w:rFonts w:ascii="Times New Roman" w:hAnsi="Times New Roman"/>
                <w:sz w:val="24"/>
                <w:szCs w:val="24"/>
              </w:rPr>
              <w:t xml:space="preserve">Свердлова, 17,  9-й этаж, </w:t>
            </w:r>
            <w:proofErr w:type="spellStart"/>
            <w:r w:rsidRPr="00C07FE0">
              <w:rPr>
                <w:rFonts w:ascii="Times New Roman" w:hAnsi="Times New Roman"/>
                <w:sz w:val="24"/>
                <w:szCs w:val="24"/>
              </w:rPr>
              <w:lastRenderedPageBreak/>
              <w:t>каб</w:t>
            </w:r>
            <w:proofErr w:type="spellEnd"/>
            <w:r w:rsidRPr="00C07FE0">
              <w:rPr>
                <w:rFonts w:ascii="Times New Roman" w:hAnsi="Times New Roman"/>
                <w:sz w:val="24"/>
                <w:szCs w:val="24"/>
              </w:rPr>
              <w:t>. 9-7</w:t>
            </w:r>
          </w:p>
        </w:tc>
      </w:tr>
    </w:tbl>
    <w:p w:rsidR="000E2BC6" w:rsidRDefault="000E2BC6" w:rsidP="00CD7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548DD4"/>
          <w:sz w:val="24"/>
          <w:szCs w:val="24"/>
        </w:rPr>
      </w:pPr>
    </w:p>
    <w:p w:rsidR="00395168" w:rsidRPr="00343234" w:rsidRDefault="00395168" w:rsidP="003962AE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43234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Заявки на участие в </w:t>
      </w:r>
      <w:r w:rsidR="00C02C08" w:rsidRPr="00343234">
        <w:rPr>
          <w:rFonts w:ascii="Times New Roman" w:hAnsi="Times New Roman"/>
          <w:b/>
          <w:bCs/>
          <w:color w:val="000000"/>
          <w:sz w:val="24"/>
          <w:szCs w:val="24"/>
        </w:rPr>
        <w:t>электронном аукционе</w:t>
      </w:r>
    </w:p>
    <w:p w:rsidR="008740F8" w:rsidRPr="00D12345" w:rsidRDefault="008740F8" w:rsidP="00395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548DD4"/>
          <w:sz w:val="24"/>
          <w:szCs w:val="24"/>
          <w:u w:val="single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E73BAF" w:rsidRPr="00D12345" w:rsidTr="00CB5B84">
        <w:trPr>
          <w:trHeight w:val="1266"/>
        </w:trPr>
        <w:tc>
          <w:tcPr>
            <w:tcW w:w="4785" w:type="dxa"/>
          </w:tcPr>
          <w:p w:rsidR="00E73BAF" w:rsidRPr="00577E72" w:rsidRDefault="00E73BAF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7E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Срок </w:t>
            </w:r>
            <w:r w:rsidR="00052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окончания </w:t>
            </w:r>
            <w:r w:rsidRPr="00577E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подачи </w:t>
            </w:r>
            <w:r w:rsidR="002F35E7" w:rsidRPr="00577E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заявок на участие в электронном аукционе</w:t>
            </w:r>
          </w:p>
        </w:tc>
        <w:tc>
          <w:tcPr>
            <w:tcW w:w="4785" w:type="dxa"/>
          </w:tcPr>
          <w:p w:rsidR="00CB5B84" w:rsidRPr="008B2635" w:rsidRDefault="008B2635" w:rsidP="00CB5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="007F196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CB5B84" w:rsidRPr="007F1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:00 </w:t>
            </w:r>
            <w:r w:rsidR="004F357E" w:rsidRPr="007F196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222733" w:rsidRPr="0038132F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05</w:t>
            </w:r>
            <w:r w:rsidR="004F357E" w:rsidRPr="0038132F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»</w:t>
            </w:r>
            <w:r w:rsidRPr="0038132F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A1047E" w:rsidRPr="0038132F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мая</w:t>
            </w:r>
            <w:r w:rsidRPr="0038132F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2014 года</w:t>
            </w:r>
          </w:p>
          <w:p w:rsidR="00CB5B84" w:rsidRDefault="00CB5B84" w:rsidP="00CB5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E73BAF" w:rsidRPr="007711AA" w:rsidRDefault="00F25326" w:rsidP="006F7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gramStart"/>
            <w:r w:rsidRPr="007711A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Основание: </w:t>
            </w:r>
            <w:r w:rsidR="00252AC5" w:rsidRPr="007711A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в соответствии с частью 2</w:t>
            </w:r>
            <w:r w:rsidRPr="007711A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252AC5" w:rsidRPr="007711A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</w:t>
            </w:r>
            <w:r w:rsidRPr="007711A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татьи</w:t>
            </w:r>
            <w:r w:rsidR="00252AC5" w:rsidRPr="007711A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63</w:t>
            </w:r>
            <w:r w:rsidRPr="007711A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Федерального закона от 05.04.2013 года «О контрактной си</w:t>
            </w:r>
            <w:r w:rsidR="00252AC5" w:rsidRPr="007711A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</w:t>
            </w:r>
            <w:r w:rsidRPr="007711A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теме в сфере закупок товаров, раб и услуг для государственных и муниципальных нужд»</w:t>
            </w:r>
            <w:r w:rsidR="00252AC5" w:rsidRPr="007711A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№ 44-ФЗ, в </w:t>
            </w:r>
            <w:r w:rsidR="00CB5B84" w:rsidRPr="007711A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случае, </w:t>
            </w:r>
            <w:r w:rsidR="00577E72" w:rsidRPr="007711A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если НМЦК (цена лота) не превышает 3 млн. рублей, </w:t>
            </w:r>
            <w:r w:rsidR="006F7BB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извещение</w:t>
            </w:r>
            <w:r w:rsidR="00CB5B84" w:rsidRPr="007711A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577E72" w:rsidRPr="007711A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размеща</w:t>
            </w:r>
            <w:r w:rsidR="006F7BB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ю</w:t>
            </w:r>
            <w:r w:rsidR="00577E72" w:rsidRPr="007711A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т в ЕИС (на официальном сайте) извещение о проведении электронного аукциона не менее чем за 7 дней до даты</w:t>
            </w:r>
            <w:proofErr w:type="gramEnd"/>
            <w:r w:rsidR="00577E72" w:rsidRPr="007711A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окончания срока подачи заяво</w:t>
            </w:r>
            <w:r w:rsidR="00252AC5" w:rsidRPr="007711A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 на участие в таком аукционе.)</w:t>
            </w:r>
          </w:p>
        </w:tc>
      </w:tr>
      <w:tr w:rsidR="00CB5B84" w:rsidRPr="00D12345" w:rsidTr="00FA6E26">
        <w:tc>
          <w:tcPr>
            <w:tcW w:w="4785" w:type="dxa"/>
          </w:tcPr>
          <w:p w:rsidR="00CB5B84" w:rsidRPr="00CB5B84" w:rsidRDefault="00CB5B84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5B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Требования к сроку подачи заявок</w:t>
            </w:r>
          </w:p>
        </w:tc>
        <w:tc>
          <w:tcPr>
            <w:tcW w:w="4785" w:type="dxa"/>
          </w:tcPr>
          <w:p w:rsidR="00052F28" w:rsidRPr="00013DDA" w:rsidRDefault="00CB5B84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B5B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на </w:t>
            </w:r>
            <w:r w:rsidR="00052F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таком аукционе заявок</w:t>
            </w:r>
            <w:proofErr w:type="gramEnd"/>
          </w:p>
        </w:tc>
      </w:tr>
      <w:tr w:rsidR="00E73BAF" w:rsidRPr="00D12345" w:rsidTr="00E16C48">
        <w:tc>
          <w:tcPr>
            <w:tcW w:w="4785" w:type="dxa"/>
            <w:tcBorders>
              <w:bottom w:val="single" w:sz="4" w:space="0" w:color="auto"/>
            </w:tcBorders>
          </w:tcPr>
          <w:p w:rsidR="00E73BAF" w:rsidRPr="00CB5B84" w:rsidRDefault="00E73BAF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5B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Место подачи </w:t>
            </w:r>
            <w:r w:rsidR="002F35E7" w:rsidRPr="00CB5B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заявок на участие в электронном аукционе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E73BAF" w:rsidRPr="007711AA" w:rsidRDefault="007E1605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11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Адрес электронной площадки в информационно-телекоммуникационной сети «Интернет»</w:t>
            </w:r>
            <w:r w:rsidR="008B2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</w:t>
            </w:r>
            <w:r w:rsidR="008B2635" w:rsidRPr="007711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http://www.sberbank-ast.ru</w:t>
            </w:r>
          </w:p>
        </w:tc>
      </w:tr>
      <w:tr w:rsidR="00E73BAF" w:rsidRPr="00D12345" w:rsidTr="00E16C48">
        <w:tc>
          <w:tcPr>
            <w:tcW w:w="4785" w:type="dxa"/>
            <w:tcBorders>
              <w:bottom w:val="single" w:sz="4" w:space="0" w:color="auto"/>
            </w:tcBorders>
          </w:tcPr>
          <w:p w:rsidR="00E73BAF" w:rsidRPr="00CB5B84" w:rsidRDefault="00E73BAF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5B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Порядок подачи </w:t>
            </w:r>
            <w:r w:rsidR="002F35E7" w:rsidRPr="00CB5B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заявок на участие в электронном аукционе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7E1605" w:rsidRPr="00CB5B84" w:rsidRDefault="007E1605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5B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соответственно вторую часть заявки на участие в электронном аукционе.</w:t>
            </w:r>
          </w:p>
          <w:p w:rsidR="00E73BAF" w:rsidRPr="00CB5B84" w:rsidRDefault="007E1605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5B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Указанные электронные документы подаются одновременно.</w:t>
            </w:r>
          </w:p>
        </w:tc>
      </w:tr>
      <w:tr w:rsidR="003216F8" w:rsidRPr="00D12345" w:rsidTr="00E16C48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F8" w:rsidRPr="00B67DC5" w:rsidRDefault="003216F8" w:rsidP="00321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7D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Размер обеспечения заявки на</w:t>
            </w:r>
            <w:r w:rsidR="00013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участие в электронном аукционе</w:t>
            </w:r>
          </w:p>
          <w:p w:rsidR="003216F8" w:rsidRPr="00D12345" w:rsidRDefault="003216F8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F8" w:rsidRPr="00D06C6C" w:rsidRDefault="006F7BB7" w:rsidP="00381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C6C">
              <w:rPr>
                <w:rFonts w:ascii="Times New Roman" w:hAnsi="Times New Roman"/>
                <w:bCs/>
                <w:sz w:val="24"/>
                <w:szCs w:val="24"/>
              </w:rPr>
              <w:t>1 % от начальной (максимальной) цены контракта</w:t>
            </w:r>
            <w:r w:rsidR="00475D82">
              <w:rPr>
                <w:rFonts w:ascii="Times New Roman" w:hAnsi="Times New Roman"/>
                <w:bCs/>
                <w:sz w:val="24"/>
                <w:szCs w:val="24"/>
              </w:rPr>
              <w:t xml:space="preserve"> –  </w:t>
            </w:r>
            <w:r w:rsidR="0038132F">
              <w:rPr>
                <w:rFonts w:ascii="Times New Roman" w:hAnsi="Times New Roman"/>
                <w:bCs/>
                <w:sz w:val="24"/>
                <w:szCs w:val="24"/>
              </w:rPr>
              <w:t>1436</w:t>
            </w:r>
            <w:r w:rsidR="006A1274" w:rsidRPr="006A12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75D82" w:rsidRPr="006A1274">
              <w:rPr>
                <w:rFonts w:ascii="Times New Roman" w:hAnsi="Times New Roman"/>
                <w:bCs/>
                <w:sz w:val="24"/>
                <w:szCs w:val="24"/>
              </w:rPr>
              <w:t>рубл</w:t>
            </w:r>
            <w:r w:rsidR="00431A87" w:rsidRPr="006A1274"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="00475D82" w:rsidRPr="006A12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8132F">
              <w:rPr>
                <w:rFonts w:ascii="Times New Roman" w:hAnsi="Times New Roman"/>
                <w:bCs/>
                <w:sz w:val="24"/>
                <w:szCs w:val="24"/>
              </w:rPr>
              <w:t xml:space="preserve">00 </w:t>
            </w:r>
            <w:r w:rsidR="00475D82" w:rsidRPr="006A1274">
              <w:rPr>
                <w:rFonts w:ascii="Times New Roman" w:hAnsi="Times New Roman"/>
                <w:bCs/>
                <w:sz w:val="24"/>
                <w:szCs w:val="24"/>
              </w:rPr>
              <w:t>копе</w:t>
            </w:r>
            <w:r w:rsidR="0038132F">
              <w:rPr>
                <w:rFonts w:ascii="Times New Roman" w:hAnsi="Times New Roman"/>
                <w:bCs/>
                <w:sz w:val="24"/>
                <w:szCs w:val="24"/>
              </w:rPr>
              <w:t>ек</w:t>
            </w:r>
            <w:r w:rsidR="00D06C6C" w:rsidRPr="00D06C6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A1274">
              <w:rPr>
                <w:bCs/>
              </w:rPr>
              <w:t xml:space="preserve"> </w:t>
            </w:r>
          </w:p>
        </w:tc>
      </w:tr>
      <w:tr w:rsidR="00E73BAF" w:rsidRPr="00D12345" w:rsidTr="003216F8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AF" w:rsidRPr="00D12345" w:rsidRDefault="00E73BAF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2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Порядок внесения денежных сре</w:t>
            </w:r>
            <w:proofErr w:type="gramStart"/>
            <w:r w:rsidRPr="00D12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дств в к</w:t>
            </w:r>
            <w:proofErr w:type="gramEnd"/>
            <w:r w:rsidRPr="00D12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ачестве обеспечения заявок на участие в </w:t>
            </w:r>
            <w:r w:rsidR="002F35E7" w:rsidRPr="00D12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электронном аукционе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FD" w:rsidRPr="003216F8" w:rsidRDefault="00A928FD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16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Участник электронного аукциона вносит денежные средства на лицевой счет участника закупки, открытый для проведения операций по обеспечению участия в электронном аукционе на счете оператора электронной площадки.</w:t>
            </w:r>
          </w:p>
          <w:p w:rsidR="001E4746" w:rsidRPr="00860302" w:rsidRDefault="00A928FD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216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лицевому счету, в размере не менее чем размер обеспечения заявки на участие в электронном аукционе, предусмотренный документацией об </w:t>
            </w:r>
            <w:r w:rsidRPr="003216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электронном аукционе</w:t>
            </w:r>
            <w:r w:rsidR="00805F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E73BAF" w:rsidRPr="00D12345" w:rsidTr="003216F8">
        <w:tc>
          <w:tcPr>
            <w:tcW w:w="4785" w:type="dxa"/>
            <w:tcBorders>
              <w:top w:val="single" w:sz="4" w:space="0" w:color="auto"/>
            </w:tcBorders>
          </w:tcPr>
          <w:p w:rsidR="00E73BAF" w:rsidRPr="00B67DC5" w:rsidRDefault="00E73BAF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7D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Размер обеспечения исполнения контракта</w:t>
            </w:r>
            <w:r w:rsidR="00B02A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E73BAF" w:rsidRPr="00D06C6C" w:rsidRDefault="00E73BAF" w:rsidP="00C07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C6C"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  <w:r w:rsidR="00D06C6C" w:rsidRPr="00D06C6C">
              <w:rPr>
                <w:rFonts w:ascii="Times New Roman" w:hAnsi="Times New Roman"/>
                <w:bCs/>
                <w:sz w:val="24"/>
                <w:szCs w:val="24"/>
              </w:rPr>
              <w:t>% от начальной (максимальной) цены контракта</w:t>
            </w:r>
            <w:r w:rsidR="004F357E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="003E0A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8132F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  <w:r w:rsidR="00C07B75">
              <w:rPr>
                <w:rFonts w:ascii="Times New Roman" w:hAnsi="Times New Roman"/>
                <w:bCs/>
                <w:sz w:val="24"/>
                <w:szCs w:val="24"/>
              </w:rPr>
              <w:t xml:space="preserve">68 </w:t>
            </w:r>
            <w:r w:rsidR="003E0AB9" w:rsidRPr="006A1274">
              <w:rPr>
                <w:rFonts w:ascii="Times New Roman" w:hAnsi="Times New Roman"/>
                <w:bCs/>
                <w:sz w:val="24"/>
                <w:szCs w:val="24"/>
              </w:rPr>
              <w:t>рубл</w:t>
            </w:r>
            <w:r w:rsidR="00C07B75"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="003E0AB9" w:rsidRPr="006A12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07B7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B3F67" w:rsidRPr="006A127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3E0AB9" w:rsidRPr="006A1274">
              <w:rPr>
                <w:rFonts w:ascii="Times New Roman" w:hAnsi="Times New Roman"/>
                <w:bCs/>
                <w:sz w:val="24"/>
                <w:szCs w:val="24"/>
              </w:rPr>
              <w:t xml:space="preserve"> копе</w:t>
            </w:r>
            <w:r w:rsidR="005D2E3B" w:rsidRPr="006A1274">
              <w:rPr>
                <w:rFonts w:ascii="Times New Roman" w:hAnsi="Times New Roman"/>
                <w:bCs/>
                <w:sz w:val="24"/>
                <w:szCs w:val="24"/>
              </w:rPr>
              <w:t>ек</w:t>
            </w:r>
            <w:r w:rsidR="00305D02" w:rsidRPr="006A127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A1274">
              <w:rPr>
                <w:bCs/>
              </w:rPr>
              <w:t xml:space="preserve"> </w:t>
            </w:r>
            <w:r w:rsidR="006A1274">
              <w:t xml:space="preserve"> </w:t>
            </w:r>
          </w:p>
        </w:tc>
      </w:tr>
      <w:tr w:rsidR="00E73BAF" w:rsidRPr="00D12345" w:rsidTr="00FA6E26">
        <w:tc>
          <w:tcPr>
            <w:tcW w:w="4785" w:type="dxa"/>
          </w:tcPr>
          <w:p w:rsidR="00E73BAF" w:rsidRPr="00B33B7B" w:rsidRDefault="00E73BAF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3B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Порядок предоставления обеспечения исполнения контракта:</w:t>
            </w:r>
          </w:p>
        </w:tc>
        <w:tc>
          <w:tcPr>
            <w:tcW w:w="4785" w:type="dxa"/>
          </w:tcPr>
          <w:p w:rsidR="00E73BAF" w:rsidRPr="00AB30B6" w:rsidRDefault="00E73BAF" w:rsidP="00FA6E26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AB30B6">
              <w:rPr>
                <w:color w:val="000000"/>
                <w:sz w:val="24"/>
                <w:szCs w:val="24"/>
              </w:rPr>
              <w:t xml:space="preserve">Обеспечение исполнения контракта предоставляется </w:t>
            </w:r>
            <w:r w:rsidR="00A928FD" w:rsidRPr="00AB30B6">
              <w:rPr>
                <w:color w:val="000000"/>
                <w:sz w:val="24"/>
                <w:szCs w:val="24"/>
              </w:rPr>
              <w:t>участником электронного аукциона</w:t>
            </w:r>
            <w:r w:rsidRPr="00AB30B6">
              <w:rPr>
                <w:color w:val="000000"/>
                <w:sz w:val="24"/>
                <w:szCs w:val="24"/>
              </w:rPr>
              <w:t xml:space="preserve">, с которым заключается Контракт, путем внесения денежных средств на расчетный счет Заказчика, указанный в </w:t>
            </w:r>
            <w:r w:rsidR="00002F45" w:rsidRPr="00AB30B6">
              <w:rPr>
                <w:color w:val="000000"/>
                <w:sz w:val="24"/>
                <w:szCs w:val="24"/>
              </w:rPr>
              <w:t>документации об электронном аукционе</w:t>
            </w:r>
            <w:r w:rsidRPr="00AB30B6">
              <w:rPr>
                <w:color w:val="000000"/>
                <w:sz w:val="24"/>
                <w:szCs w:val="24"/>
              </w:rPr>
              <w:t xml:space="preserve"> или безотзывной банковской гарантией, выданной банком, включенным в перечень, указанный в </w:t>
            </w:r>
            <w:r w:rsidR="00002F45" w:rsidRPr="00AB30B6">
              <w:rPr>
                <w:color w:val="000000"/>
                <w:sz w:val="24"/>
                <w:szCs w:val="24"/>
              </w:rPr>
              <w:t>документации об электронном аукционе</w:t>
            </w:r>
            <w:r w:rsidRPr="00AB30B6">
              <w:rPr>
                <w:color w:val="000000"/>
                <w:sz w:val="24"/>
                <w:szCs w:val="24"/>
              </w:rPr>
              <w:t xml:space="preserve">. </w:t>
            </w:r>
          </w:p>
          <w:p w:rsidR="00637B81" w:rsidRPr="00AB30B6" w:rsidRDefault="00637B81" w:rsidP="00FA6E26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AB30B6">
              <w:rPr>
                <w:color w:val="000000"/>
                <w:sz w:val="24"/>
                <w:szCs w:val="24"/>
              </w:rPr>
              <w:t>Способ обеспечения исполнения контракта определяется участником электронного аукциона самостоятельно.</w:t>
            </w:r>
          </w:p>
          <w:p w:rsidR="00637B81" w:rsidRPr="00AB30B6" w:rsidRDefault="00637B81" w:rsidP="00FA6E26">
            <w:pPr>
              <w:pStyle w:val="a9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AB30B6">
              <w:rPr>
                <w:color w:val="000000"/>
                <w:sz w:val="24"/>
                <w:szCs w:val="24"/>
                <w:lang w:eastAsia="zh-CN"/>
              </w:rPr>
              <w:t>Участник электронного аукциона</w:t>
            </w:r>
            <w:r w:rsidRPr="00AB30B6">
              <w:rPr>
                <w:color w:val="000000"/>
                <w:sz w:val="24"/>
                <w:szCs w:val="24"/>
              </w:rPr>
              <w:t>,</w:t>
            </w:r>
            <w:r w:rsidRPr="00AB30B6">
              <w:rPr>
                <w:color w:val="000000"/>
                <w:sz w:val="24"/>
                <w:szCs w:val="24"/>
                <w:lang w:eastAsia="zh-CN"/>
              </w:rPr>
              <w:t xml:space="preserve"> с которым заключается контракт, размещает на официальном </w:t>
            </w:r>
            <w:r w:rsidR="00E353FE" w:rsidRPr="00AB30B6">
              <w:rPr>
                <w:color w:val="000000"/>
                <w:sz w:val="24"/>
                <w:szCs w:val="24"/>
                <w:lang w:eastAsia="zh-CN"/>
              </w:rPr>
              <w:t xml:space="preserve">сайте  документ, подтверждающий </w:t>
            </w:r>
            <w:r w:rsidRPr="00AB30B6">
              <w:rPr>
                <w:color w:val="000000"/>
                <w:sz w:val="24"/>
                <w:szCs w:val="24"/>
                <w:lang w:eastAsia="zh-CN"/>
              </w:rPr>
              <w:t xml:space="preserve">предоставление обеспечения исполнения контракта подписанный усиленной электронной подписью лица, имеющего право действовать от имени участника электронного </w:t>
            </w:r>
            <w:r w:rsidR="002727DA" w:rsidRPr="00AB30B6">
              <w:rPr>
                <w:color w:val="000000"/>
                <w:sz w:val="24"/>
                <w:szCs w:val="24"/>
                <w:lang w:eastAsia="zh-CN"/>
              </w:rPr>
              <w:t>аукциона,</w:t>
            </w:r>
            <w:r w:rsidRPr="00AB30B6">
              <w:rPr>
                <w:color w:val="000000"/>
                <w:sz w:val="24"/>
                <w:szCs w:val="24"/>
                <w:lang w:eastAsia="zh-CN"/>
              </w:rPr>
              <w:t xml:space="preserve"> с которым заключается контракт вместе с проектом контракта, подписанным указанным лицом.</w:t>
            </w:r>
          </w:p>
          <w:p w:rsidR="00E73BAF" w:rsidRPr="00AB30B6" w:rsidRDefault="00637B81" w:rsidP="00FA6E26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AB30B6">
              <w:rPr>
                <w:color w:val="000000"/>
                <w:sz w:val="24"/>
                <w:szCs w:val="24"/>
              </w:rPr>
              <w:t>В случае</w:t>
            </w:r>
            <w:proofErr w:type="gramStart"/>
            <w:r w:rsidRPr="00AB30B6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AB30B6">
              <w:rPr>
                <w:color w:val="000000"/>
                <w:sz w:val="24"/>
                <w:szCs w:val="24"/>
              </w:rPr>
              <w:t xml:space="preserve"> если участником электронного аукциона, с которым заключается контракт, является государственное или муниципальное казенное учреждение, то предоставление обеспечения контракта не требуется.</w:t>
            </w:r>
          </w:p>
        </w:tc>
      </w:tr>
      <w:tr w:rsidR="00E73BAF" w:rsidRPr="00D12345" w:rsidTr="00FB2A4D">
        <w:trPr>
          <w:trHeight w:val="2756"/>
        </w:trPr>
        <w:tc>
          <w:tcPr>
            <w:tcW w:w="4785" w:type="dxa"/>
          </w:tcPr>
          <w:p w:rsidR="00E73BAF" w:rsidRPr="00B87ACE" w:rsidRDefault="00B33B7B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7A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Банковские реквизиты Заказчика</w:t>
            </w:r>
          </w:p>
          <w:p w:rsidR="00E73BAF" w:rsidRPr="00D12345" w:rsidRDefault="00E73BAF" w:rsidP="00B33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548DD4"/>
                <w:sz w:val="24"/>
                <w:szCs w:val="24"/>
              </w:rPr>
            </w:pPr>
          </w:p>
        </w:tc>
        <w:tc>
          <w:tcPr>
            <w:tcW w:w="4785" w:type="dxa"/>
          </w:tcPr>
          <w:p w:rsidR="000C6851" w:rsidRDefault="000C6851" w:rsidP="000C6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Тарутинского сельсовета Ачинского района Красноярского края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/с 05193008520) </w:t>
            </w:r>
          </w:p>
          <w:p w:rsidR="000C6851" w:rsidRDefault="000C6851" w:rsidP="000C6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/счет: 40302810300003000036</w:t>
            </w:r>
          </w:p>
          <w:p w:rsidR="000C6851" w:rsidRDefault="000C6851" w:rsidP="000C6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Банк: ГРКЦ ГУ Банка России по Красноярскому краю город Красноярск</w:t>
            </w:r>
          </w:p>
          <w:p w:rsidR="000C6851" w:rsidRDefault="000C6851" w:rsidP="000C6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040407001</w:t>
            </w:r>
          </w:p>
          <w:p w:rsidR="000C6851" w:rsidRDefault="000C6851" w:rsidP="000C6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 2402002259</w:t>
            </w:r>
          </w:p>
          <w:p w:rsidR="006F0462" w:rsidRPr="001A51F6" w:rsidRDefault="000C6851" w:rsidP="00FB2A4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244301001</w:t>
            </w:r>
          </w:p>
        </w:tc>
      </w:tr>
    </w:tbl>
    <w:p w:rsidR="002D059E" w:rsidRPr="00E3082A" w:rsidRDefault="002D059E" w:rsidP="003962AE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5E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Информация о</w:t>
      </w:r>
      <w:r w:rsidR="009602A7" w:rsidRPr="00855E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б электронном </w:t>
      </w:r>
      <w:r w:rsidR="009602A7" w:rsidRPr="00E30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аукционе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E73BAF" w:rsidRPr="00E3082A" w:rsidTr="00FA6E26">
        <w:tc>
          <w:tcPr>
            <w:tcW w:w="4785" w:type="dxa"/>
          </w:tcPr>
          <w:p w:rsidR="00E73BAF" w:rsidRPr="00E3082A" w:rsidRDefault="009602A7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8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</w:t>
            </w:r>
            <w:proofErr w:type="gramStart"/>
            <w:r w:rsidRPr="00E308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окончания срока рассмотрения </w:t>
            </w:r>
            <w:r w:rsidR="00C73D25" w:rsidRPr="00E308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первых частей </w:t>
            </w:r>
            <w:r w:rsidRPr="00E3082A">
              <w:rPr>
                <w:rFonts w:ascii="Times New Roman" w:hAnsi="Times New Roman"/>
                <w:b/>
                <w:bCs/>
                <w:sz w:val="24"/>
                <w:szCs w:val="24"/>
              </w:rPr>
              <w:t>заявок</w:t>
            </w:r>
            <w:proofErr w:type="gramEnd"/>
            <w:r w:rsidRPr="00E308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участие в электронном аукционе</w:t>
            </w:r>
            <w:r w:rsidR="00E73BAF" w:rsidRPr="00E3082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5" w:type="dxa"/>
          </w:tcPr>
          <w:p w:rsidR="00B03949" w:rsidRPr="004F357E" w:rsidRDefault="00E63ABE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82A">
              <w:rPr>
                <w:sz w:val="24"/>
                <w:szCs w:val="24"/>
              </w:rPr>
              <w:t xml:space="preserve"> </w:t>
            </w:r>
            <w:r w:rsidRPr="003962AE">
              <w:rPr>
                <w:rFonts w:ascii="Times New Roman" w:hAnsi="Times New Roman"/>
                <w:sz w:val="24"/>
                <w:szCs w:val="24"/>
              </w:rPr>
              <w:t>«</w:t>
            </w:r>
            <w:r w:rsidR="00222733" w:rsidRPr="0038132F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  <w:r w:rsidRPr="0038132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» </w:t>
            </w:r>
            <w:r w:rsidR="00A1047E" w:rsidRPr="0038132F">
              <w:rPr>
                <w:rFonts w:ascii="Times New Roman" w:hAnsi="Times New Roman"/>
                <w:sz w:val="24"/>
                <w:szCs w:val="24"/>
                <w:highlight w:val="yellow"/>
              </w:rPr>
              <w:t>мая</w:t>
            </w:r>
            <w:r w:rsidR="00B03949" w:rsidRPr="0038132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201</w:t>
            </w:r>
            <w:r w:rsidRPr="0038132F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  <w:r w:rsidR="00B03949" w:rsidRPr="003962A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E117F" w:rsidRPr="00E3082A" w:rsidRDefault="001E117F" w:rsidP="001E1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E73BAF" w:rsidRPr="00E3082A" w:rsidRDefault="001E117F" w:rsidP="001E1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E3082A">
              <w:rPr>
                <w:rFonts w:ascii="Times New Roman" w:hAnsi="Times New Roman"/>
                <w:bCs/>
                <w:i/>
                <w:sz w:val="16"/>
                <w:szCs w:val="16"/>
              </w:rPr>
              <w:t>В</w:t>
            </w:r>
            <w:r w:rsidR="001B632B" w:rsidRPr="00E3082A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рамках срока рассмотрения первых частей заявок на участие в электронном аукционе, который не может превышать семь дней </w:t>
            </w:r>
            <w:proofErr w:type="gramStart"/>
            <w:r w:rsidR="001B632B" w:rsidRPr="00E3082A">
              <w:rPr>
                <w:rFonts w:ascii="Times New Roman" w:hAnsi="Times New Roman"/>
                <w:bCs/>
                <w:i/>
                <w:sz w:val="16"/>
                <w:szCs w:val="16"/>
              </w:rPr>
              <w:t>с даты окончания</w:t>
            </w:r>
            <w:proofErr w:type="gramEnd"/>
            <w:r w:rsidR="001B632B" w:rsidRPr="00E3082A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срока подачи заявок на участие в электронном аукционе</w:t>
            </w:r>
          </w:p>
        </w:tc>
      </w:tr>
      <w:tr w:rsidR="00E73BAF" w:rsidRPr="00E3082A" w:rsidTr="00FA6E26">
        <w:tc>
          <w:tcPr>
            <w:tcW w:w="4785" w:type="dxa"/>
          </w:tcPr>
          <w:p w:rsidR="00E73BAF" w:rsidRPr="00E3082A" w:rsidRDefault="00B03949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3082A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электронного аукциона</w:t>
            </w:r>
          </w:p>
        </w:tc>
        <w:tc>
          <w:tcPr>
            <w:tcW w:w="4785" w:type="dxa"/>
          </w:tcPr>
          <w:p w:rsidR="00E73BAF" w:rsidRPr="00E3082A" w:rsidRDefault="00E63ABE" w:rsidP="00FA6E26">
            <w:pPr>
              <w:pStyle w:val="a9"/>
              <w:jc w:val="both"/>
              <w:rPr>
                <w:sz w:val="24"/>
                <w:szCs w:val="24"/>
              </w:rPr>
            </w:pPr>
            <w:r w:rsidRPr="00E3082A">
              <w:rPr>
                <w:sz w:val="24"/>
                <w:szCs w:val="24"/>
              </w:rPr>
              <w:t xml:space="preserve"> </w:t>
            </w:r>
            <w:r w:rsidRPr="003962AE">
              <w:rPr>
                <w:sz w:val="24"/>
                <w:szCs w:val="24"/>
              </w:rPr>
              <w:t>«</w:t>
            </w:r>
            <w:r w:rsidR="00222733">
              <w:rPr>
                <w:sz w:val="24"/>
                <w:szCs w:val="24"/>
              </w:rPr>
              <w:t>12</w:t>
            </w:r>
            <w:r w:rsidR="00336440" w:rsidRPr="003962AE">
              <w:rPr>
                <w:sz w:val="24"/>
                <w:szCs w:val="24"/>
              </w:rPr>
              <w:t xml:space="preserve">»  </w:t>
            </w:r>
            <w:r w:rsidR="00222733">
              <w:rPr>
                <w:sz w:val="24"/>
                <w:szCs w:val="24"/>
              </w:rPr>
              <w:t>мая</w:t>
            </w:r>
            <w:r w:rsidR="00336440" w:rsidRPr="003962AE">
              <w:rPr>
                <w:sz w:val="24"/>
                <w:szCs w:val="24"/>
              </w:rPr>
              <w:t xml:space="preserve"> </w:t>
            </w:r>
            <w:r w:rsidR="00E73BAF" w:rsidRPr="003962AE">
              <w:rPr>
                <w:sz w:val="24"/>
                <w:szCs w:val="24"/>
              </w:rPr>
              <w:t>201</w:t>
            </w:r>
            <w:r w:rsidRPr="003962AE">
              <w:rPr>
                <w:sz w:val="24"/>
                <w:szCs w:val="24"/>
              </w:rPr>
              <w:t>4</w:t>
            </w:r>
            <w:r w:rsidR="00E73BAF" w:rsidRPr="003962AE">
              <w:rPr>
                <w:sz w:val="24"/>
                <w:szCs w:val="24"/>
              </w:rPr>
              <w:t xml:space="preserve"> г.</w:t>
            </w:r>
          </w:p>
          <w:p w:rsidR="00B03949" w:rsidRPr="00E3082A" w:rsidRDefault="00B03949" w:rsidP="00FA6E26">
            <w:pPr>
              <w:pStyle w:val="a9"/>
              <w:jc w:val="both"/>
              <w:rPr>
                <w:sz w:val="24"/>
                <w:szCs w:val="24"/>
              </w:rPr>
            </w:pPr>
          </w:p>
          <w:p w:rsidR="00E73BAF" w:rsidRPr="00E3082A" w:rsidRDefault="00B03949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E3082A">
              <w:rPr>
                <w:rFonts w:ascii="Times New Roman" w:hAnsi="Times New Roman"/>
                <w:bCs/>
                <w:i/>
                <w:sz w:val="16"/>
                <w:szCs w:val="16"/>
              </w:rPr>
              <w:lastRenderedPageBreak/>
              <w:t xml:space="preserve">Днем проведения электронного аукциона является рабочий день, следующий после истечения двух дней с даты </w:t>
            </w:r>
            <w:proofErr w:type="gramStart"/>
            <w:r w:rsidRPr="00E3082A">
              <w:rPr>
                <w:rFonts w:ascii="Times New Roman" w:hAnsi="Times New Roman"/>
                <w:bCs/>
                <w:i/>
                <w:sz w:val="16"/>
                <w:szCs w:val="16"/>
              </w:rPr>
              <w:t>окончания срока рассмотрения первых частей заявок</w:t>
            </w:r>
            <w:proofErr w:type="gramEnd"/>
            <w:r w:rsidRPr="00E3082A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на участие в таком аукционе. В случае</w:t>
            </w:r>
            <w:proofErr w:type="gramStart"/>
            <w:r w:rsidRPr="00E3082A">
              <w:rPr>
                <w:rFonts w:ascii="Times New Roman" w:hAnsi="Times New Roman"/>
                <w:bCs/>
                <w:i/>
                <w:sz w:val="16"/>
                <w:szCs w:val="16"/>
              </w:rPr>
              <w:t>,</w:t>
            </w:r>
            <w:proofErr w:type="gramEnd"/>
            <w:r w:rsidRPr="00E3082A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если дата проведения такого аукциона приходится на нерабочий день, день проведения такого аукциона переносится на</w:t>
            </w:r>
            <w:r w:rsidR="002727DA" w:rsidRPr="00E3082A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следующий за ним рабочий день.</w:t>
            </w:r>
          </w:p>
        </w:tc>
      </w:tr>
      <w:tr w:rsidR="00C73D25" w:rsidRPr="00D12345" w:rsidTr="00FA6E26">
        <w:tc>
          <w:tcPr>
            <w:tcW w:w="4785" w:type="dxa"/>
          </w:tcPr>
          <w:p w:rsidR="00C73D25" w:rsidRPr="0001068C" w:rsidRDefault="00C73D25" w:rsidP="00C7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06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Дата </w:t>
            </w:r>
            <w:proofErr w:type="gramStart"/>
            <w:r w:rsidRPr="000106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окончания срока рассмотрения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вторых частей </w:t>
            </w:r>
            <w:r w:rsidRPr="000106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заявок</w:t>
            </w:r>
            <w:proofErr w:type="gramEnd"/>
            <w:r w:rsidRPr="000106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участие в электронном аукционе</w:t>
            </w:r>
          </w:p>
        </w:tc>
        <w:tc>
          <w:tcPr>
            <w:tcW w:w="4785" w:type="dxa"/>
          </w:tcPr>
          <w:p w:rsidR="001E117F" w:rsidRPr="004F357E" w:rsidRDefault="00C73D25" w:rsidP="00C7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82A">
              <w:rPr>
                <w:sz w:val="24"/>
                <w:szCs w:val="24"/>
              </w:rPr>
              <w:t xml:space="preserve"> </w:t>
            </w:r>
            <w:r w:rsidRPr="003962AE">
              <w:rPr>
                <w:rFonts w:ascii="Times New Roman" w:hAnsi="Times New Roman"/>
                <w:sz w:val="24"/>
                <w:szCs w:val="24"/>
              </w:rPr>
              <w:t>«</w:t>
            </w:r>
            <w:r w:rsidR="00222733">
              <w:rPr>
                <w:rFonts w:ascii="Times New Roman" w:hAnsi="Times New Roman"/>
                <w:sz w:val="24"/>
                <w:szCs w:val="24"/>
              </w:rPr>
              <w:t>13</w:t>
            </w:r>
            <w:r w:rsidRPr="003962AE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="00222733">
              <w:rPr>
                <w:rFonts w:ascii="Times New Roman" w:hAnsi="Times New Roman"/>
                <w:sz w:val="24"/>
                <w:szCs w:val="24"/>
              </w:rPr>
              <w:t>мая</w:t>
            </w:r>
            <w:r w:rsidRPr="003962AE">
              <w:rPr>
                <w:rFonts w:ascii="Times New Roman" w:hAnsi="Times New Roman"/>
                <w:sz w:val="24"/>
                <w:szCs w:val="24"/>
              </w:rPr>
              <w:t xml:space="preserve"> 2014 г.</w:t>
            </w:r>
          </w:p>
          <w:p w:rsidR="00C73D25" w:rsidRPr="007711AA" w:rsidRDefault="001E117F" w:rsidP="00C7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</w:pPr>
            <w:r w:rsidRPr="007711A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В</w:t>
            </w:r>
            <w:r w:rsidR="00C73D25" w:rsidRPr="007711A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 xml:space="preserve"> рамках срока рассмотрения вторых частей заявок на участие в электронном аукционе, который не может превышать трех дней </w:t>
            </w:r>
            <w:proofErr w:type="gramStart"/>
            <w:r w:rsidR="00C73D25" w:rsidRPr="007711A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с даты размещения</w:t>
            </w:r>
            <w:proofErr w:type="gramEnd"/>
            <w:r w:rsidR="00C73D25" w:rsidRPr="007711A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 xml:space="preserve"> на электронной площадке протокола проведения электронного аукциона</w:t>
            </w:r>
          </w:p>
        </w:tc>
      </w:tr>
    </w:tbl>
    <w:p w:rsidR="00E75D55" w:rsidRPr="00D12345" w:rsidRDefault="00E75D55" w:rsidP="00161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548DD4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E73BAF" w:rsidRPr="00D12345" w:rsidTr="00FA6E26">
        <w:tc>
          <w:tcPr>
            <w:tcW w:w="4785" w:type="dxa"/>
          </w:tcPr>
          <w:p w:rsidR="00E73BAF" w:rsidRPr="004F4616" w:rsidRDefault="00E73BAF" w:rsidP="004F4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F4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Преимущества учреждениям и предприятиям уголовно-исполнительной системы в отношении предлагаемой ими цены контракта:</w:t>
            </w:r>
          </w:p>
        </w:tc>
        <w:tc>
          <w:tcPr>
            <w:tcW w:w="4785" w:type="dxa"/>
          </w:tcPr>
          <w:p w:rsidR="00E73BAF" w:rsidRPr="007711AA" w:rsidRDefault="00870298" w:rsidP="001E1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установлены</w:t>
            </w:r>
            <w:proofErr w:type="gramEnd"/>
          </w:p>
        </w:tc>
      </w:tr>
      <w:tr w:rsidR="00E73BAF" w:rsidRPr="00D12345" w:rsidTr="00FA6E26">
        <w:tc>
          <w:tcPr>
            <w:tcW w:w="4785" w:type="dxa"/>
          </w:tcPr>
          <w:p w:rsidR="00E73BAF" w:rsidRPr="004F4616" w:rsidRDefault="00E73BAF" w:rsidP="00B1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4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Преимущества организациям инвалидов в отношении предлагаемой ими цены контракта</w:t>
            </w:r>
            <w:r w:rsidR="004F4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E73BAF" w:rsidRPr="007711AA" w:rsidRDefault="00870298" w:rsidP="00B1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установлены</w:t>
            </w:r>
            <w:proofErr w:type="gramEnd"/>
          </w:p>
        </w:tc>
      </w:tr>
      <w:tr w:rsidR="00E73BAF" w:rsidRPr="00D12345" w:rsidTr="00FA6E26">
        <w:tc>
          <w:tcPr>
            <w:tcW w:w="4785" w:type="dxa"/>
          </w:tcPr>
          <w:p w:rsidR="00E73BAF" w:rsidRPr="00C07B75" w:rsidRDefault="00FB2A4D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4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Преимущества</w:t>
            </w:r>
            <w:r w:rsidRPr="00C07B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07B75" w:rsidRPr="00C07B75">
              <w:rPr>
                <w:rFonts w:ascii="Times New Roman" w:hAnsi="Times New Roman"/>
                <w:b/>
                <w:sz w:val="24"/>
                <w:szCs w:val="24"/>
              </w:rPr>
              <w:t>в определении подрядчика, установленное в соответствии с Федеральным законом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785" w:type="dxa"/>
          </w:tcPr>
          <w:p w:rsidR="00E73BAF" w:rsidRPr="00C07B75" w:rsidRDefault="00C07B75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75">
              <w:rPr>
                <w:rFonts w:ascii="Times New Roman" w:hAnsi="Times New Roman"/>
                <w:sz w:val="24"/>
                <w:szCs w:val="24"/>
              </w:rPr>
              <w:t>Субъектам малого предпринимательства в соответствии со статьей 30 Федеральным законом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73BAF" w:rsidRPr="00D12345" w:rsidTr="00FA6E26">
        <w:tc>
          <w:tcPr>
            <w:tcW w:w="4785" w:type="dxa"/>
          </w:tcPr>
          <w:p w:rsidR="006F0462" w:rsidRPr="004F4616" w:rsidRDefault="00E73BAF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46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</w:t>
            </w:r>
            <w:r w:rsidR="004F46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оответственно выполняемых, </w:t>
            </w:r>
            <w:r w:rsidRPr="004F46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оказываемых иностранными лицами:</w:t>
            </w:r>
          </w:p>
        </w:tc>
        <w:tc>
          <w:tcPr>
            <w:tcW w:w="4785" w:type="dxa"/>
          </w:tcPr>
          <w:p w:rsidR="004F4616" w:rsidRPr="004F4616" w:rsidRDefault="004F4616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F461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установлены</w:t>
            </w:r>
            <w:proofErr w:type="gramEnd"/>
          </w:p>
          <w:p w:rsidR="004F4616" w:rsidRPr="004F4616" w:rsidRDefault="004F4616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  <w:p w:rsidR="00E73BAF" w:rsidRPr="004F4616" w:rsidRDefault="00E73BAF" w:rsidP="001E1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E3082A" w:rsidRPr="00D12345" w:rsidTr="00FA6E26">
        <w:tc>
          <w:tcPr>
            <w:tcW w:w="4785" w:type="dxa"/>
          </w:tcPr>
          <w:p w:rsidR="00E3082A" w:rsidRPr="004F4616" w:rsidRDefault="00E3082A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Порядок внесения изменений в извещение о проведении открытого аукциона в электронной форме</w:t>
            </w:r>
          </w:p>
        </w:tc>
        <w:tc>
          <w:tcPr>
            <w:tcW w:w="4785" w:type="dxa"/>
          </w:tcPr>
          <w:p w:rsidR="00E3082A" w:rsidRPr="00315728" w:rsidRDefault="00E3082A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728">
              <w:rPr>
                <w:rFonts w:ascii="Times New Roman" w:hAnsi="Times New Roman"/>
                <w:sz w:val="24"/>
                <w:szCs w:val="24"/>
              </w:rPr>
              <w:t xml:space="preserve">Заказчик вправе принять решение о внесении изменений в извещение о проведении электронного аукциона не </w:t>
            </w:r>
            <w:proofErr w:type="gramStart"/>
            <w:r w:rsidRPr="00315728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315728">
              <w:rPr>
                <w:rFonts w:ascii="Times New Roman" w:hAnsi="Times New Roman"/>
                <w:sz w:val="24"/>
                <w:szCs w:val="24"/>
              </w:rPr>
              <w:t xml:space="preserve"> чем за два дня до даты окончания срока подачи заявок на участие в таком аукционе</w:t>
            </w:r>
          </w:p>
        </w:tc>
      </w:tr>
      <w:tr w:rsidR="00557E07" w:rsidRPr="00D12345" w:rsidTr="00FA6E26">
        <w:tc>
          <w:tcPr>
            <w:tcW w:w="4785" w:type="dxa"/>
          </w:tcPr>
          <w:p w:rsidR="00557E07" w:rsidRDefault="00557E07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ОКПД</w:t>
            </w:r>
          </w:p>
        </w:tc>
        <w:tc>
          <w:tcPr>
            <w:tcW w:w="4785" w:type="dxa"/>
          </w:tcPr>
          <w:p w:rsidR="00557E07" w:rsidRPr="00402DB7" w:rsidRDefault="00402DB7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B7">
              <w:rPr>
                <w:rFonts w:ascii="Times New Roman" w:hAnsi="Times New Roman"/>
              </w:rPr>
              <w:t>74.70.11.310</w:t>
            </w:r>
          </w:p>
        </w:tc>
      </w:tr>
      <w:tr w:rsidR="00385C42" w:rsidRPr="00D12345" w:rsidTr="00FA6E26">
        <w:tc>
          <w:tcPr>
            <w:tcW w:w="4785" w:type="dxa"/>
          </w:tcPr>
          <w:p w:rsidR="00385C42" w:rsidRDefault="00385C42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ОКВЭД</w:t>
            </w:r>
          </w:p>
        </w:tc>
        <w:tc>
          <w:tcPr>
            <w:tcW w:w="4785" w:type="dxa"/>
          </w:tcPr>
          <w:p w:rsidR="00385C42" w:rsidRPr="00402DB7" w:rsidRDefault="00385C42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20.10.90</w:t>
            </w:r>
          </w:p>
        </w:tc>
      </w:tr>
    </w:tbl>
    <w:p w:rsidR="00855E47" w:rsidRPr="00D12345" w:rsidRDefault="00855E47" w:rsidP="00E44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48DD4"/>
          <w:sz w:val="16"/>
          <w:szCs w:val="16"/>
        </w:rPr>
      </w:pPr>
    </w:p>
    <w:sectPr w:rsidR="00855E47" w:rsidRPr="00D12345" w:rsidSect="00AA1DC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17B2E"/>
    <w:multiLevelType w:val="hybridMultilevel"/>
    <w:tmpl w:val="06A092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87E5B"/>
    <w:multiLevelType w:val="hybridMultilevel"/>
    <w:tmpl w:val="157A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542CB"/>
    <w:multiLevelType w:val="hybridMultilevel"/>
    <w:tmpl w:val="56A434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6586A"/>
    <w:multiLevelType w:val="hybridMultilevel"/>
    <w:tmpl w:val="47749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F6D39"/>
    <w:multiLevelType w:val="hybridMultilevel"/>
    <w:tmpl w:val="DA4633AE"/>
    <w:lvl w:ilvl="0" w:tplc="30B2A8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16EB"/>
    <w:rsid w:val="00002F45"/>
    <w:rsid w:val="0001068C"/>
    <w:rsid w:val="00013DDA"/>
    <w:rsid w:val="000144FE"/>
    <w:rsid w:val="00017204"/>
    <w:rsid w:val="0004349C"/>
    <w:rsid w:val="00047B5C"/>
    <w:rsid w:val="00052F28"/>
    <w:rsid w:val="0006027F"/>
    <w:rsid w:val="0007489E"/>
    <w:rsid w:val="0007788F"/>
    <w:rsid w:val="000822CE"/>
    <w:rsid w:val="000A3895"/>
    <w:rsid w:val="000C6851"/>
    <w:rsid w:val="000E1619"/>
    <w:rsid w:val="000E2BC6"/>
    <w:rsid w:val="000F1624"/>
    <w:rsid w:val="000F3579"/>
    <w:rsid w:val="00104CD6"/>
    <w:rsid w:val="001078D7"/>
    <w:rsid w:val="00120FA0"/>
    <w:rsid w:val="00123642"/>
    <w:rsid w:val="0014219D"/>
    <w:rsid w:val="001428E3"/>
    <w:rsid w:val="0014378E"/>
    <w:rsid w:val="001537A6"/>
    <w:rsid w:val="00154E17"/>
    <w:rsid w:val="001616EB"/>
    <w:rsid w:val="00163B1F"/>
    <w:rsid w:val="001821A5"/>
    <w:rsid w:val="00184710"/>
    <w:rsid w:val="00192229"/>
    <w:rsid w:val="001A51F6"/>
    <w:rsid w:val="001B632B"/>
    <w:rsid w:val="001C7746"/>
    <w:rsid w:val="001C7DB2"/>
    <w:rsid w:val="001D0E40"/>
    <w:rsid w:val="001E117F"/>
    <w:rsid w:val="001E4746"/>
    <w:rsid w:val="001F4385"/>
    <w:rsid w:val="001F7330"/>
    <w:rsid w:val="0020514C"/>
    <w:rsid w:val="00207FF6"/>
    <w:rsid w:val="00222733"/>
    <w:rsid w:val="002409DB"/>
    <w:rsid w:val="0024437D"/>
    <w:rsid w:val="002445A3"/>
    <w:rsid w:val="00252AC5"/>
    <w:rsid w:val="00253C9A"/>
    <w:rsid w:val="002552D3"/>
    <w:rsid w:val="00257751"/>
    <w:rsid w:val="0026296E"/>
    <w:rsid w:val="00263262"/>
    <w:rsid w:val="002659F6"/>
    <w:rsid w:val="002727DA"/>
    <w:rsid w:val="00276FD4"/>
    <w:rsid w:val="002B4015"/>
    <w:rsid w:val="002B6063"/>
    <w:rsid w:val="002C013A"/>
    <w:rsid w:val="002C4769"/>
    <w:rsid w:val="002D059E"/>
    <w:rsid w:val="002E0A4D"/>
    <w:rsid w:val="002E3298"/>
    <w:rsid w:val="002F35E7"/>
    <w:rsid w:val="00305AA0"/>
    <w:rsid w:val="00305D02"/>
    <w:rsid w:val="00313936"/>
    <w:rsid w:val="00315687"/>
    <w:rsid w:val="00315728"/>
    <w:rsid w:val="003216F8"/>
    <w:rsid w:val="00331DAD"/>
    <w:rsid w:val="00336440"/>
    <w:rsid w:val="00342D05"/>
    <w:rsid w:val="00343234"/>
    <w:rsid w:val="003432A0"/>
    <w:rsid w:val="00370881"/>
    <w:rsid w:val="00375468"/>
    <w:rsid w:val="0038132F"/>
    <w:rsid w:val="00385C42"/>
    <w:rsid w:val="00386479"/>
    <w:rsid w:val="00392CB3"/>
    <w:rsid w:val="00395168"/>
    <w:rsid w:val="003962AE"/>
    <w:rsid w:val="003A6688"/>
    <w:rsid w:val="003C3200"/>
    <w:rsid w:val="003D0DC7"/>
    <w:rsid w:val="003D6E61"/>
    <w:rsid w:val="003E0AB9"/>
    <w:rsid w:val="003E45D4"/>
    <w:rsid w:val="00402DB7"/>
    <w:rsid w:val="00403447"/>
    <w:rsid w:val="00412CF3"/>
    <w:rsid w:val="0041454E"/>
    <w:rsid w:val="004319EE"/>
    <w:rsid w:val="00431A87"/>
    <w:rsid w:val="00442F52"/>
    <w:rsid w:val="00447CB4"/>
    <w:rsid w:val="004566AC"/>
    <w:rsid w:val="00457293"/>
    <w:rsid w:val="00460BB8"/>
    <w:rsid w:val="00460CAF"/>
    <w:rsid w:val="00461516"/>
    <w:rsid w:val="0047385E"/>
    <w:rsid w:val="00474B8F"/>
    <w:rsid w:val="00475D82"/>
    <w:rsid w:val="00482070"/>
    <w:rsid w:val="00487AD5"/>
    <w:rsid w:val="00487C77"/>
    <w:rsid w:val="00492834"/>
    <w:rsid w:val="00495FFC"/>
    <w:rsid w:val="004A58A9"/>
    <w:rsid w:val="004B566A"/>
    <w:rsid w:val="004C2E50"/>
    <w:rsid w:val="004D640F"/>
    <w:rsid w:val="004F1F15"/>
    <w:rsid w:val="004F357E"/>
    <w:rsid w:val="004F4616"/>
    <w:rsid w:val="00513637"/>
    <w:rsid w:val="005166AD"/>
    <w:rsid w:val="00532B6F"/>
    <w:rsid w:val="00536F40"/>
    <w:rsid w:val="00540F05"/>
    <w:rsid w:val="005508C6"/>
    <w:rsid w:val="005519F4"/>
    <w:rsid w:val="005553F8"/>
    <w:rsid w:val="00557E07"/>
    <w:rsid w:val="005626CA"/>
    <w:rsid w:val="0056516C"/>
    <w:rsid w:val="00572A1E"/>
    <w:rsid w:val="005734A9"/>
    <w:rsid w:val="00577E72"/>
    <w:rsid w:val="0058529A"/>
    <w:rsid w:val="005872A9"/>
    <w:rsid w:val="005A2387"/>
    <w:rsid w:val="005A696D"/>
    <w:rsid w:val="005C4011"/>
    <w:rsid w:val="005D2E3B"/>
    <w:rsid w:val="005D626E"/>
    <w:rsid w:val="005F2468"/>
    <w:rsid w:val="00611D04"/>
    <w:rsid w:val="0061799C"/>
    <w:rsid w:val="00623766"/>
    <w:rsid w:val="00637B81"/>
    <w:rsid w:val="006602A8"/>
    <w:rsid w:val="00660AB5"/>
    <w:rsid w:val="00670DB9"/>
    <w:rsid w:val="006732AD"/>
    <w:rsid w:val="0068013B"/>
    <w:rsid w:val="00684D8B"/>
    <w:rsid w:val="00687590"/>
    <w:rsid w:val="00690D3A"/>
    <w:rsid w:val="006A1274"/>
    <w:rsid w:val="006C044A"/>
    <w:rsid w:val="006C11BE"/>
    <w:rsid w:val="006C2400"/>
    <w:rsid w:val="006C6051"/>
    <w:rsid w:val="006D0DAE"/>
    <w:rsid w:val="006D279C"/>
    <w:rsid w:val="006E0B5A"/>
    <w:rsid w:val="006F0462"/>
    <w:rsid w:val="006F7BB7"/>
    <w:rsid w:val="00707337"/>
    <w:rsid w:val="00712C58"/>
    <w:rsid w:val="00722846"/>
    <w:rsid w:val="00725222"/>
    <w:rsid w:val="00744799"/>
    <w:rsid w:val="00747F24"/>
    <w:rsid w:val="0076274A"/>
    <w:rsid w:val="007711AA"/>
    <w:rsid w:val="00777445"/>
    <w:rsid w:val="007C7C4B"/>
    <w:rsid w:val="007E1605"/>
    <w:rsid w:val="007E3C00"/>
    <w:rsid w:val="007E512A"/>
    <w:rsid w:val="007F196E"/>
    <w:rsid w:val="00805F66"/>
    <w:rsid w:val="008135DC"/>
    <w:rsid w:val="00822AAD"/>
    <w:rsid w:val="00825B8E"/>
    <w:rsid w:val="008274C2"/>
    <w:rsid w:val="00842E5F"/>
    <w:rsid w:val="00845A1F"/>
    <w:rsid w:val="0085543B"/>
    <w:rsid w:val="00855E04"/>
    <w:rsid w:val="00855E47"/>
    <w:rsid w:val="00860302"/>
    <w:rsid w:val="00870298"/>
    <w:rsid w:val="008740F8"/>
    <w:rsid w:val="0088657E"/>
    <w:rsid w:val="00886B6E"/>
    <w:rsid w:val="008A6E3B"/>
    <w:rsid w:val="008B2635"/>
    <w:rsid w:val="008C389A"/>
    <w:rsid w:val="008F5D2E"/>
    <w:rsid w:val="00901A00"/>
    <w:rsid w:val="0090451F"/>
    <w:rsid w:val="0090638A"/>
    <w:rsid w:val="0091065E"/>
    <w:rsid w:val="00921027"/>
    <w:rsid w:val="00933645"/>
    <w:rsid w:val="00935057"/>
    <w:rsid w:val="00951F11"/>
    <w:rsid w:val="00956753"/>
    <w:rsid w:val="009602A7"/>
    <w:rsid w:val="009661FF"/>
    <w:rsid w:val="00967FDC"/>
    <w:rsid w:val="00976BC8"/>
    <w:rsid w:val="00976CFF"/>
    <w:rsid w:val="009828C2"/>
    <w:rsid w:val="00983EEE"/>
    <w:rsid w:val="0098564D"/>
    <w:rsid w:val="009864E4"/>
    <w:rsid w:val="009949A3"/>
    <w:rsid w:val="009A611F"/>
    <w:rsid w:val="009A6CB2"/>
    <w:rsid w:val="009B5C10"/>
    <w:rsid w:val="009C1ADE"/>
    <w:rsid w:val="009E3F8E"/>
    <w:rsid w:val="009E4FC6"/>
    <w:rsid w:val="009F00F7"/>
    <w:rsid w:val="009F7A52"/>
    <w:rsid w:val="00A1047E"/>
    <w:rsid w:val="00A108FA"/>
    <w:rsid w:val="00A30B7F"/>
    <w:rsid w:val="00A402AD"/>
    <w:rsid w:val="00A40893"/>
    <w:rsid w:val="00A60D97"/>
    <w:rsid w:val="00A70EF1"/>
    <w:rsid w:val="00A7449B"/>
    <w:rsid w:val="00A75FCD"/>
    <w:rsid w:val="00A90A02"/>
    <w:rsid w:val="00A928FD"/>
    <w:rsid w:val="00A9440B"/>
    <w:rsid w:val="00AA1DCA"/>
    <w:rsid w:val="00AA3C82"/>
    <w:rsid w:val="00AA63FF"/>
    <w:rsid w:val="00AB30B6"/>
    <w:rsid w:val="00AD3B8C"/>
    <w:rsid w:val="00AE2921"/>
    <w:rsid w:val="00AE43B8"/>
    <w:rsid w:val="00AE6C2D"/>
    <w:rsid w:val="00AE6DF5"/>
    <w:rsid w:val="00AF31E7"/>
    <w:rsid w:val="00AF6EB9"/>
    <w:rsid w:val="00B02340"/>
    <w:rsid w:val="00B02AD3"/>
    <w:rsid w:val="00B03949"/>
    <w:rsid w:val="00B1130A"/>
    <w:rsid w:val="00B128D9"/>
    <w:rsid w:val="00B1463F"/>
    <w:rsid w:val="00B22740"/>
    <w:rsid w:val="00B240E9"/>
    <w:rsid w:val="00B3322F"/>
    <w:rsid w:val="00B33B7B"/>
    <w:rsid w:val="00B36D87"/>
    <w:rsid w:val="00B40BD2"/>
    <w:rsid w:val="00B477C4"/>
    <w:rsid w:val="00B6608C"/>
    <w:rsid w:val="00B67DC5"/>
    <w:rsid w:val="00B84E21"/>
    <w:rsid w:val="00B85CB6"/>
    <w:rsid w:val="00B87ACE"/>
    <w:rsid w:val="00B91E60"/>
    <w:rsid w:val="00BA3A2A"/>
    <w:rsid w:val="00BB6B09"/>
    <w:rsid w:val="00BD110D"/>
    <w:rsid w:val="00BD2724"/>
    <w:rsid w:val="00BD54D1"/>
    <w:rsid w:val="00BD5E2D"/>
    <w:rsid w:val="00BE2AE4"/>
    <w:rsid w:val="00BF24B4"/>
    <w:rsid w:val="00C01CB9"/>
    <w:rsid w:val="00C02935"/>
    <w:rsid w:val="00C02C08"/>
    <w:rsid w:val="00C07B75"/>
    <w:rsid w:val="00C12704"/>
    <w:rsid w:val="00C12ED5"/>
    <w:rsid w:val="00C17494"/>
    <w:rsid w:val="00C3540D"/>
    <w:rsid w:val="00C40230"/>
    <w:rsid w:val="00C52E32"/>
    <w:rsid w:val="00C52F24"/>
    <w:rsid w:val="00C70433"/>
    <w:rsid w:val="00C73D25"/>
    <w:rsid w:val="00C77F58"/>
    <w:rsid w:val="00C94148"/>
    <w:rsid w:val="00CA0483"/>
    <w:rsid w:val="00CA40B6"/>
    <w:rsid w:val="00CB5B84"/>
    <w:rsid w:val="00CC2115"/>
    <w:rsid w:val="00CC22D7"/>
    <w:rsid w:val="00CD7E98"/>
    <w:rsid w:val="00CE1337"/>
    <w:rsid w:val="00CE7F53"/>
    <w:rsid w:val="00CF5759"/>
    <w:rsid w:val="00D038D0"/>
    <w:rsid w:val="00D06C6C"/>
    <w:rsid w:val="00D12345"/>
    <w:rsid w:val="00D32E95"/>
    <w:rsid w:val="00D54C6B"/>
    <w:rsid w:val="00DB654B"/>
    <w:rsid w:val="00DE2379"/>
    <w:rsid w:val="00DE4004"/>
    <w:rsid w:val="00DE50E9"/>
    <w:rsid w:val="00E11381"/>
    <w:rsid w:val="00E12CE7"/>
    <w:rsid w:val="00E16C48"/>
    <w:rsid w:val="00E17B6D"/>
    <w:rsid w:val="00E20572"/>
    <w:rsid w:val="00E20746"/>
    <w:rsid w:val="00E23D02"/>
    <w:rsid w:val="00E3082A"/>
    <w:rsid w:val="00E352A4"/>
    <w:rsid w:val="00E353FE"/>
    <w:rsid w:val="00E400B8"/>
    <w:rsid w:val="00E44578"/>
    <w:rsid w:val="00E53A92"/>
    <w:rsid w:val="00E553EB"/>
    <w:rsid w:val="00E56752"/>
    <w:rsid w:val="00E63ABE"/>
    <w:rsid w:val="00E6574F"/>
    <w:rsid w:val="00E73BAF"/>
    <w:rsid w:val="00E75D55"/>
    <w:rsid w:val="00E80D32"/>
    <w:rsid w:val="00E819F7"/>
    <w:rsid w:val="00E83278"/>
    <w:rsid w:val="00E95BD3"/>
    <w:rsid w:val="00EA213F"/>
    <w:rsid w:val="00EB33DA"/>
    <w:rsid w:val="00EC602B"/>
    <w:rsid w:val="00EE2AF4"/>
    <w:rsid w:val="00EF2EAA"/>
    <w:rsid w:val="00F0491A"/>
    <w:rsid w:val="00F05329"/>
    <w:rsid w:val="00F12ECD"/>
    <w:rsid w:val="00F13112"/>
    <w:rsid w:val="00F25326"/>
    <w:rsid w:val="00F276ED"/>
    <w:rsid w:val="00F344DF"/>
    <w:rsid w:val="00F42B4F"/>
    <w:rsid w:val="00F700F2"/>
    <w:rsid w:val="00F736BB"/>
    <w:rsid w:val="00F81346"/>
    <w:rsid w:val="00F86DC4"/>
    <w:rsid w:val="00F91D13"/>
    <w:rsid w:val="00F96658"/>
    <w:rsid w:val="00F96A56"/>
    <w:rsid w:val="00FA6E26"/>
    <w:rsid w:val="00FB2A4D"/>
    <w:rsid w:val="00FB3F67"/>
    <w:rsid w:val="00FC1BDC"/>
    <w:rsid w:val="00FC789D"/>
    <w:rsid w:val="00FC7A49"/>
    <w:rsid w:val="00FD39F5"/>
    <w:rsid w:val="00FD72E4"/>
    <w:rsid w:val="00FE0B74"/>
    <w:rsid w:val="00FE1FEE"/>
    <w:rsid w:val="00FF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92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14219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B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5B8E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E73BA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E73BA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примечания Знак"/>
    <w:link w:val="a7"/>
    <w:uiPriority w:val="99"/>
    <w:semiHidden/>
    <w:rsid w:val="00E73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бычный таблица"/>
    <w:basedOn w:val="a"/>
    <w:link w:val="aa"/>
    <w:rsid w:val="00E73BAF"/>
    <w:pPr>
      <w:spacing w:after="0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a">
    <w:name w:val="Обычный таблица Знак"/>
    <w:link w:val="a9"/>
    <w:locked/>
    <w:rsid w:val="00E73BAF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725222"/>
    <w:pPr>
      <w:spacing w:after="20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7252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rsid w:val="0014219D"/>
    <w:rPr>
      <w:rFonts w:ascii="Times New Roman" w:eastAsia="Times New Roman" w:hAnsi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E6574F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rsid w:val="0046151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61516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4F357E"/>
    <w:pPr>
      <w:widowControl w:val="0"/>
    </w:pPr>
    <w:rPr>
      <w:rFonts w:ascii="Times New Roman" w:eastAsia="Times New Roman" w:hAnsi="Times New Roman"/>
      <w:snapToGrid w:val="0"/>
      <w:sz w:val="28"/>
    </w:rPr>
  </w:style>
  <w:style w:type="paragraph" w:styleId="ae">
    <w:name w:val="Normal (Web)"/>
    <w:basedOn w:val="a"/>
    <w:uiPriority w:val="99"/>
    <w:unhideWhenUsed/>
    <w:rsid w:val="00AE43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962AE"/>
    <w:pPr>
      <w:ind w:left="720"/>
      <w:contextualSpacing/>
    </w:pPr>
  </w:style>
  <w:style w:type="character" w:styleId="af0">
    <w:name w:val="Strong"/>
    <w:basedOn w:val="a0"/>
    <w:uiPriority w:val="22"/>
    <w:qFormat/>
    <w:rsid w:val="001F7330"/>
    <w:rPr>
      <w:b/>
      <w:bCs/>
    </w:rPr>
  </w:style>
  <w:style w:type="paragraph" w:styleId="af1">
    <w:name w:val="No Spacing"/>
    <w:uiPriority w:val="1"/>
    <w:qFormat/>
    <w:rsid w:val="000C685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CE21D-7089-4984-9CE0-F11E07F2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15002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</dc:creator>
  <cp:lastModifiedBy>RePack by SPecialiST</cp:lastModifiedBy>
  <cp:revision>64</cp:revision>
  <cp:lastPrinted>2015-04-21T03:29:00Z</cp:lastPrinted>
  <dcterms:created xsi:type="dcterms:W3CDTF">2014-04-03T05:49:00Z</dcterms:created>
  <dcterms:modified xsi:type="dcterms:W3CDTF">2015-04-21T03:33:00Z</dcterms:modified>
</cp:coreProperties>
</file>