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D8" w:rsidRDefault="004875D8" w:rsidP="004875D8">
      <w:pPr>
        <w:overflowPunct w:val="0"/>
        <w:jc w:val="center"/>
        <w:rPr>
          <w:b/>
          <w:bCs/>
        </w:rPr>
      </w:pPr>
    </w:p>
    <w:p w:rsidR="004875D8" w:rsidRPr="003A11C6" w:rsidRDefault="004875D8" w:rsidP="004875D8">
      <w:pPr>
        <w:overflowPunct w:val="0"/>
        <w:jc w:val="center"/>
        <w:rPr>
          <w:b/>
          <w:bCs/>
          <w:color w:val="FF0000"/>
        </w:rPr>
      </w:pPr>
      <w:r w:rsidRPr="003A11C6">
        <w:rPr>
          <w:b/>
          <w:bCs/>
        </w:rPr>
        <w:t xml:space="preserve">МУНИЦИПАЛЬНЫЙ  КОНТРАКТ № </w:t>
      </w:r>
      <w:r w:rsidR="00DA5636" w:rsidRPr="00DA5636">
        <w:rPr>
          <w:rStyle w:val="ad"/>
          <w:color w:val="333333"/>
        </w:rPr>
        <w:t>0119300021215000003-0102103-01</w:t>
      </w:r>
    </w:p>
    <w:p w:rsidR="004875D8" w:rsidRPr="003A11C6" w:rsidRDefault="004875D8" w:rsidP="004875D8">
      <w:pPr>
        <w:overflowPunct w:val="0"/>
        <w:jc w:val="center"/>
        <w:rPr>
          <w:b/>
          <w:bCs/>
        </w:rPr>
      </w:pPr>
      <w:r>
        <w:rPr>
          <w:b/>
        </w:rPr>
        <w:t>на выполнение</w:t>
      </w:r>
      <w:r w:rsidRPr="00B35D1C">
        <w:rPr>
          <w:b/>
        </w:rPr>
        <w:t xml:space="preserve"> работы по ремонту автомобильной дороги в </w:t>
      </w:r>
      <w:r>
        <w:rPr>
          <w:b/>
        </w:rPr>
        <w:t>п. Тарутино</w:t>
      </w:r>
      <w:r w:rsidRPr="00B35D1C">
        <w:rPr>
          <w:b/>
        </w:rPr>
        <w:t xml:space="preserve"> по ул</w:t>
      </w:r>
      <w:proofErr w:type="gramStart"/>
      <w:r w:rsidRPr="00B35D1C">
        <w:rPr>
          <w:b/>
        </w:rPr>
        <w:t>.</w:t>
      </w:r>
      <w:r>
        <w:rPr>
          <w:b/>
        </w:rPr>
        <w:t>М</w:t>
      </w:r>
      <w:proofErr w:type="gramEnd"/>
      <w:r>
        <w:rPr>
          <w:b/>
        </w:rPr>
        <w:t>алиновая гора</w:t>
      </w:r>
      <w:r w:rsidRPr="00B35D1C">
        <w:rPr>
          <w:b/>
        </w:rPr>
        <w:t xml:space="preserve"> Ачинского района Красноярского края</w:t>
      </w:r>
    </w:p>
    <w:p w:rsidR="004875D8" w:rsidRPr="00B35D1C" w:rsidRDefault="004875D8" w:rsidP="004875D8">
      <w:pPr>
        <w:overflowPunct w:val="0"/>
        <w:rPr>
          <w:b/>
          <w:bCs/>
          <w:sz w:val="22"/>
          <w:szCs w:val="22"/>
        </w:rPr>
      </w:pPr>
    </w:p>
    <w:p w:rsidR="004875D8" w:rsidRPr="00B35D1C" w:rsidRDefault="004875D8" w:rsidP="004875D8">
      <w:pPr>
        <w:overflowPunct w:val="0"/>
        <w:rPr>
          <w:bCs/>
        </w:rPr>
      </w:pPr>
      <w:r>
        <w:rPr>
          <w:bCs/>
        </w:rPr>
        <w:t>П. Тарутино</w:t>
      </w:r>
      <w:r w:rsidRPr="00B35D1C">
        <w:rPr>
          <w:bCs/>
        </w:rPr>
        <w:t xml:space="preserve">                                                                             </w:t>
      </w:r>
      <w:r>
        <w:rPr>
          <w:bCs/>
        </w:rPr>
        <w:t xml:space="preserve">                   </w:t>
      </w:r>
      <w:r w:rsidRPr="00B35D1C">
        <w:rPr>
          <w:bCs/>
        </w:rPr>
        <w:t xml:space="preserve">« </w:t>
      </w:r>
      <w:r w:rsidR="005C4C16">
        <w:rPr>
          <w:bCs/>
        </w:rPr>
        <w:t>01</w:t>
      </w:r>
      <w:r w:rsidRPr="00B35D1C">
        <w:rPr>
          <w:bCs/>
        </w:rPr>
        <w:t xml:space="preserve">» </w:t>
      </w:r>
      <w:r w:rsidR="005C4C16">
        <w:rPr>
          <w:bCs/>
        </w:rPr>
        <w:t xml:space="preserve">июня </w:t>
      </w:r>
      <w:r w:rsidRPr="00B35D1C">
        <w:rPr>
          <w:bCs/>
        </w:rPr>
        <w:t xml:space="preserve"> 2015 г.</w:t>
      </w:r>
    </w:p>
    <w:p w:rsidR="004875D8" w:rsidRPr="00B35D1C" w:rsidRDefault="004875D8" w:rsidP="004875D8">
      <w:pPr>
        <w:jc w:val="right"/>
      </w:pPr>
    </w:p>
    <w:p w:rsidR="004875D8" w:rsidRPr="004875D8" w:rsidRDefault="004875D8" w:rsidP="004875D8">
      <w:pPr>
        <w:ind w:firstLine="540"/>
        <w:jc w:val="both"/>
        <w:rPr>
          <w:rStyle w:val="FontStyle16"/>
          <w:rFonts w:ascii="Times New Roman" w:hAnsi="Times New Roman"/>
          <w:sz w:val="24"/>
        </w:rPr>
      </w:pPr>
      <w:proofErr w:type="gramStart"/>
      <w:r w:rsidRPr="004875D8">
        <w:rPr>
          <w:b/>
        </w:rPr>
        <w:t>Администрация Тарутинского сельсовета Ачинского района Красноярского края</w:t>
      </w:r>
      <w:r w:rsidRPr="004875D8">
        <w:t xml:space="preserve">,  именуемое в дальнейшем </w:t>
      </w:r>
      <w:r w:rsidRPr="004875D8">
        <w:rPr>
          <w:b/>
        </w:rPr>
        <w:t>«Заказчик»</w:t>
      </w:r>
      <w:r w:rsidRPr="004875D8">
        <w:t xml:space="preserve">, в лице главы Тарутинского сельсовета Потехина Владимира Александровича, с одной стороны </w:t>
      </w:r>
      <w:r w:rsidRPr="004875D8">
        <w:rPr>
          <w:rStyle w:val="FontStyle16"/>
          <w:rFonts w:ascii="Times New Roman" w:hAnsi="Times New Roman"/>
          <w:sz w:val="24"/>
        </w:rPr>
        <w:t>и Общество с ограниченной ответственностью «АККОРД»,</w:t>
      </w:r>
      <w:r w:rsidRPr="004875D8">
        <w:rPr>
          <w:rStyle w:val="FontStyle15"/>
          <w:rFonts w:ascii="Times New Roman" w:hAnsi="Times New Roman" w:cs="Times New Roman"/>
          <w:bCs/>
          <w:sz w:val="24"/>
          <w:szCs w:val="24"/>
        </w:rPr>
        <w:t xml:space="preserve"> </w:t>
      </w:r>
      <w:r w:rsidRPr="004875D8">
        <w:rPr>
          <w:rStyle w:val="FontStyle16"/>
          <w:rFonts w:ascii="Times New Roman" w:hAnsi="Times New Roman"/>
          <w:sz w:val="24"/>
        </w:rPr>
        <w:t>именуемое в дальнейшем «</w:t>
      </w:r>
      <w:r w:rsidRPr="004875D8">
        <w:rPr>
          <w:rStyle w:val="FontStyle16"/>
          <w:rFonts w:ascii="Times New Roman" w:hAnsi="Times New Roman"/>
          <w:b/>
          <w:sz w:val="24"/>
        </w:rPr>
        <w:t>Подрядчик</w:t>
      </w:r>
      <w:r w:rsidRPr="004875D8">
        <w:rPr>
          <w:rStyle w:val="FontStyle15"/>
          <w:rFonts w:ascii="Times New Roman" w:hAnsi="Times New Roman" w:cs="Times New Roman"/>
          <w:bCs/>
          <w:sz w:val="24"/>
          <w:szCs w:val="24"/>
        </w:rPr>
        <w:t xml:space="preserve">», </w:t>
      </w:r>
      <w:r w:rsidRPr="004875D8">
        <w:rPr>
          <w:rStyle w:val="FontStyle16"/>
          <w:rFonts w:ascii="Times New Roman" w:hAnsi="Times New Roman"/>
          <w:sz w:val="24"/>
        </w:rPr>
        <w:t xml:space="preserve">в лице Мамедова </w:t>
      </w:r>
      <w:proofErr w:type="spellStart"/>
      <w:r w:rsidRPr="004875D8">
        <w:rPr>
          <w:rStyle w:val="FontStyle16"/>
          <w:rFonts w:ascii="Times New Roman" w:hAnsi="Times New Roman"/>
          <w:sz w:val="24"/>
        </w:rPr>
        <w:t>Аллахверди</w:t>
      </w:r>
      <w:proofErr w:type="spellEnd"/>
      <w:r w:rsidRPr="004875D8">
        <w:rPr>
          <w:rStyle w:val="FontStyle16"/>
          <w:rFonts w:ascii="Times New Roman" w:hAnsi="Times New Roman"/>
          <w:sz w:val="24"/>
        </w:rPr>
        <w:t xml:space="preserve"> </w:t>
      </w:r>
      <w:proofErr w:type="spellStart"/>
      <w:r w:rsidRPr="004875D8">
        <w:rPr>
          <w:rStyle w:val="FontStyle16"/>
          <w:rFonts w:ascii="Times New Roman" w:hAnsi="Times New Roman"/>
          <w:sz w:val="24"/>
        </w:rPr>
        <w:t>Мамед</w:t>
      </w:r>
      <w:proofErr w:type="spellEnd"/>
      <w:r w:rsidRPr="004875D8">
        <w:rPr>
          <w:rStyle w:val="FontStyle16"/>
          <w:rFonts w:ascii="Times New Roman" w:hAnsi="Times New Roman"/>
          <w:sz w:val="24"/>
        </w:rPr>
        <w:t xml:space="preserve"> </w:t>
      </w:r>
      <w:proofErr w:type="spellStart"/>
      <w:r w:rsidRPr="004875D8">
        <w:rPr>
          <w:rStyle w:val="FontStyle16"/>
          <w:rFonts w:ascii="Times New Roman" w:hAnsi="Times New Roman"/>
          <w:sz w:val="24"/>
        </w:rPr>
        <w:t>оглы</w:t>
      </w:r>
      <w:proofErr w:type="spellEnd"/>
      <w:r w:rsidRPr="004875D8">
        <w:rPr>
          <w:rStyle w:val="FontStyle15"/>
          <w:rFonts w:ascii="Times New Roman" w:hAnsi="Times New Roman" w:cs="Times New Roman"/>
          <w:bCs/>
          <w:sz w:val="24"/>
          <w:szCs w:val="24"/>
        </w:rPr>
        <w:t xml:space="preserve">, </w:t>
      </w:r>
      <w:r w:rsidRPr="004875D8">
        <w:rPr>
          <w:rStyle w:val="FontStyle16"/>
          <w:rFonts w:ascii="Times New Roman" w:hAnsi="Times New Roman"/>
          <w:sz w:val="24"/>
        </w:rPr>
        <w:t xml:space="preserve">действующего на основании Устава, вместе именуемые в дальнейшем «Стороны», </w:t>
      </w:r>
      <w:r w:rsidRPr="004875D8">
        <w:rPr>
          <w:lang w:eastAsia="en-US"/>
        </w:rPr>
        <w:t>на основании протокола подведения итогов электронного аукциона от "20" мая 2015 г.</w:t>
      </w:r>
      <w:r w:rsidRPr="004875D8">
        <w:rPr>
          <w:rStyle w:val="FontStyle16"/>
          <w:rFonts w:ascii="Times New Roman" w:hAnsi="Times New Roman"/>
          <w:sz w:val="24"/>
        </w:rPr>
        <w:t>, заключили</w:t>
      </w:r>
      <w:proofErr w:type="gramEnd"/>
      <w:r w:rsidRPr="004875D8">
        <w:rPr>
          <w:rStyle w:val="FontStyle16"/>
          <w:rFonts w:ascii="Times New Roman" w:hAnsi="Times New Roman"/>
          <w:sz w:val="24"/>
        </w:rPr>
        <w:t xml:space="preserve"> настоящий муниципальный контракт (далее – Контракт) о нижеследующем:</w:t>
      </w:r>
    </w:p>
    <w:p w:rsidR="004875D8" w:rsidRPr="00B35D1C" w:rsidRDefault="004875D8" w:rsidP="004875D8"/>
    <w:p w:rsidR="004875D8" w:rsidRPr="00B35D1C" w:rsidRDefault="004875D8" w:rsidP="004875D8">
      <w:pPr>
        <w:ind w:firstLine="360"/>
        <w:jc w:val="center"/>
        <w:rPr>
          <w:b/>
          <w:bCs/>
        </w:rPr>
      </w:pPr>
      <w:r w:rsidRPr="00B35D1C">
        <w:rPr>
          <w:b/>
          <w:bCs/>
        </w:rPr>
        <w:t>1. ПРЕДМЕТ КОНТРАКТА</w:t>
      </w:r>
    </w:p>
    <w:p w:rsidR="004875D8" w:rsidRPr="00B6477A" w:rsidRDefault="004875D8" w:rsidP="004875D8">
      <w:pPr>
        <w:overflowPunct w:val="0"/>
        <w:ind w:firstLine="360"/>
        <w:jc w:val="both"/>
      </w:pPr>
      <w:r w:rsidRPr="00B6477A">
        <w:t xml:space="preserve">1.1. </w:t>
      </w:r>
      <w:proofErr w:type="gramStart"/>
      <w:r w:rsidRPr="00B6477A">
        <w:t xml:space="preserve">В соответствии с настоящим Контрактом </w:t>
      </w:r>
      <w:r w:rsidRPr="00B6477A">
        <w:rPr>
          <w:bCs/>
        </w:rPr>
        <w:t xml:space="preserve">Подрядчик </w:t>
      </w:r>
      <w:r w:rsidRPr="00B6477A">
        <w:t xml:space="preserve">обязуется по заданию </w:t>
      </w:r>
      <w:r w:rsidRPr="00B6477A">
        <w:rPr>
          <w:bCs/>
        </w:rPr>
        <w:t>Заказчика</w:t>
      </w:r>
      <w:r w:rsidRPr="00B6477A">
        <w:t xml:space="preserve"> из своих материалов, своими силами с привлечением субподрядных организаций из числа субъектов малого предпринимательства и средствами выполнить работы по ремонту автомобильной дороги в </w:t>
      </w:r>
      <w:r>
        <w:t xml:space="preserve">п. Тарутино </w:t>
      </w:r>
      <w:r w:rsidRPr="00B6477A">
        <w:t xml:space="preserve"> по ул. </w:t>
      </w:r>
      <w:r>
        <w:t>Малиновая гора</w:t>
      </w:r>
      <w:r w:rsidRPr="00B6477A">
        <w:t xml:space="preserve"> Ачинского района Красноярского края, согласно техническому заданию (Приложение 1), которое является неотъемлемой частью настоящего Контракта и сметной документации, сдать результаты работ</w:t>
      </w:r>
      <w:proofErr w:type="gramEnd"/>
      <w:r w:rsidRPr="00B6477A">
        <w:t xml:space="preserve">, а </w:t>
      </w:r>
      <w:r w:rsidRPr="00B6477A">
        <w:rPr>
          <w:bCs/>
        </w:rPr>
        <w:t xml:space="preserve">Заказчик </w:t>
      </w:r>
      <w:r w:rsidRPr="00B6477A">
        <w:t xml:space="preserve">обязуется принять результаты работ в установленном настоящим Контрактом порядке и своевременно их оплатить путем перечисления денежных средств на расчетный счет </w:t>
      </w:r>
      <w:r w:rsidRPr="00B6477A">
        <w:rPr>
          <w:bCs/>
        </w:rPr>
        <w:t>Подрядчику</w:t>
      </w:r>
      <w:r w:rsidRPr="00B6477A">
        <w:t xml:space="preserve">. </w:t>
      </w:r>
    </w:p>
    <w:p w:rsidR="004875D8" w:rsidRPr="00B6477A" w:rsidRDefault="004875D8" w:rsidP="004875D8">
      <w:pPr>
        <w:ind w:firstLine="360"/>
        <w:jc w:val="both"/>
      </w:pPr>
      <w:r w:rsidRPr="00B6477A">
        <w:t xml:space="preserve">1.2. </w:t>
      </w:r>
      <w:r w:rsidRPr="00B6477A">
        <w:rPr>
          <w:bCs/>
        </w:rPr>
        <w:t>Подрядчик</w:t>
      </w:r>
      <w:r w:rsidRPr="00B6477A">
        <w:t xml:space="preserve"> гарантирует, что качество работ будет соответствовать  установленным законодательством требованиям, позволяющим обеспечить нормальную эксплуатацию объекта выполнения работ.</w:t>
      </w:r>
    </w:p>
    <w:p w:rsidR="004875D8" w:rsidRPr="00B6477A" w:rsidRDefault="004875D8" w:rsidP="004875D8">
      <w:pPr>
        <w:overflowPunct w:val="0"/>
        <w:ind w:firstLine="360"/>
        <w:jc w:val="both"/>
        <w:rPr>
          <w:bCs/>
        </w:rPr>
      </w:pPr>
      <w:r w:rsidRPr="00B6477A">
        <w:t xml:space="preserve">1.3. Срок выполнения работ: Начало работ </w:t>
      </w:r>
      <w:r w:rsidRPr="00B6477A">
        <w:rPr>
          <w:bCs/>
        </w:rPr>
        <w:t>– с момента заключения  Контракта</w:t>
      </w:r>
      <w:r w:rsidRPr="00B6477A">
        <w:t xml:space="preserve">, окончание  работ: - </w:t>
      </w:r>
      <w:r w:rsidRPr="00B6477A">
        <w:rPr>
          <w:bCs/>
        </w:rPr>
        <w:t xml:space="preserve">не позднее </w:t>
      </w:r>
      <w:bookmarkStart w:id="0" w:name="_GoBack"/>
      <w:bookmarkEnd w:id="0"/>
      <w:r>
        <w:rPr>
          <w:bCs/>
        </w:rPr>
        <w:t>30.06</w:t>
      </w:r>
      <w:r w:rsidRPr="00B6477A">
        <w:rPr>
          <w:bCs/>
        </w:rPr>
        <w:t>.2015 г</w:t>
      </w:r>
      <w:r w:rsidRPr="00B6477A">
        <w:t>ода</w:t>
      </w:r>
    </w:p>
    <w:p w:rsidR="004875D8" w:rsidRPr="00B35D1C" w:rsidRDefault="004875D8" w:rsidP="004875D8">
      <w:pPr>
        <w:overflowPunct w:val="0"/>
        <w:ind w:firstLine="360"/>
        <w:jc w:val="center"/>
        <w:rPr>
          <w:b/>
          <w:bCs/>
        </w:rPr>
      </w:pPr>
    </w:p>
    <w:p w:rsidR="004875D8" w:rsidRPr="00B35D1C" w:rsidRDefault="004875D8" w:rsidP="004875D8">
      <w:pPr>
        <w:overflowPunct w:val="0"/>
        <w:ind w:firstLine="360"/>
        <w:jc w:val="center"/>
      </w:pPr>
      <w:r w:rsidRPr="00B35D1C">
        <w:rPr>
          <w:b/>
          <w:bCs/>
        </w:rPr>
        <w:t>2. ПРАВА И ОБЯЗАННОСТИ СТОРОН</w:t>
      </w:r>
    </w:p>
    <w:p w:rsidR="004875D8" w:rsidRPr="00B6477A" w:rsidRDefault="004875D8" w:rsidP="004875D8">
      <w:pPr>
        <w:overflowPunct w:val="0"/>
        <w:ind w:firstLine="360"/>
      </w:pPr>
      <w:r w:rsidRPr="00B6477A">
        <w:t xml:space="preserve">2.1. </w:t>
      </w:r>
      <w:r w:rsidRPr="00B6477A">
        <w:rPr>
          <w:bCs/>
        </w:rPr>
        <w:t xml:space="preserve">Подрядчик </w:t>
      </w:r>
      <w:r w:rsidRPr="00B6477A">
        <w:t>имеет право:</w:t>
      </w:r>
    </w:p>
    <w:p w:rsidR="004875D8" w:rsidRPr="00B6477A" w:rsidRDefault="004875D8" w:rsidP="004875D8">
      <w:pPr>
        <w:overflowPunct w:val="0"/>
        <w:ind w:firstLine="360"/>
        <w:jc w:val="both"/>
      </w:pPr>
      <w:r w:rsidRPr="00B6477A">
        <w:t xml:space="preserve">2.1.1. Требовать от </w:t>
      </w:r>
      <w:r w:rsidRPr="00B6477A">
        <w:rPr>
          <w:bCs/>
        </w:rPr>
        <w:t>Заказчика</w:t>
      </w:r>
      <w:r w:rsidRPr="00B6477A">
        <w:t xml:space="preserve"> исполнения принятых им обязательств по настоящему Контракту;</w:t>
      </w:r>
    </w:p>
    <w:p w:rsidR="004875D8" w:rsidRPr="00B6477A" w:rsidRDefault="004875D8" w:rsidP="004875D8">
      <w:pPr>
        <w:overflowPunct w:val="0"/>
        <w:ind w:firstLine="360"/>
        <w:jc w:val="both"/>
      </w:pPr>
      <w:r w:rsidRPr="00B6477A">
        <w:t>2.2</w:t>
      </w:r>
      <w:r w:rsidRPr="00B6477A">
        <w:rPr>
          <w:bCs/>
        </w:rPr>
        <w:t>. Подрядчик</w:t>
      </w:r>
      <w:r w:rsidRPr="00B6477A">
        <w:t xml:space="preserve"> обязан:</w:t>
      </w:r>
    </w:p>
    <w:p w:rsidR="004875D8" w:rsidRPr="00B6477A" w:rsidRDefault="004875D8" w:rsidP="004875D8">
      <w:pPr>
        <w:spacing w:line="100" w:lineRule="atLeast"/>
        <w:ind w:firstLine="540"/>
        <w:jc w:val="both"/>
      </w:pPr>
      <w:r w:rsidRPr="00B6477A">
        <w:t xml:space="preserve">2.2.1. Выполнять работы по ремонту автомобильной дорога своими силами и привлечь к исполнению своих обязательств по Контракту для субподрядных работ организации, из числа субъектов малого предпринимательства, </w:t>
      </w:r>
      <w:r w:rsidRPr="00B6477A">
        <w:rPr>
          <w:bCs/>
        </w:rPr>
        <w:t>на сумму 15 (пятнадцати) процентов от суммы заключенного Контракта</w:t>
      </w:r>
      <w:r w:rsidRPr="00B6477A">
        <w:t>, обладающие необходимым опытом, оборудованием, персоналом, сертификатами и (или) другими документами, подтверждающими их право на выполнение работ, передаваемых на субподряд.</w:t>
      </w:r>
    </w:p>
    <w:p w:rsidR="004875D8" w:rsidRPr="00B6477A" w:rsidRDefault="004875D8" w:rsidP="004875D8">
      <w:pPr>
        <w:autoSpaceDE w:val="0"/>
        <w:autoSpaceDN w:val="0"/>
        <w:adjustRightInd w:val="0"/>
        <w:ind w:firstLine="540"/>
        <w:jc w:val="both"/>
      </w:pPr>
      <w:r w:rsidRPr="00B6477A">
        <w:t xml:space="preserve">При этом к субъектам малого предпринимательства необходимо относить лиц, осуществляющих предпринимательскую деятельность и соответствующих ряду условий </w:t>
      </w:r>
      <w:r w:rsidRPr="00B6477A">
        <w:rPr>
          <w:color w:val="000000"/>
        </w:rPr>
        <w:t>(</w:t>
      </w:r>
      <w:hyperlink r:id="rId5" w:history="1">
        <w:r w:rsidRPr="00B6477A">
          <w:rPr>
            <w:color w:val="000000"/>
          </w:rPr>
          <w:t>ст. 4</w:t>
        </w:r>
      </w:hyperlink>
      <w:r w:rsidRPr="00B6477A">
        <w:t xml:space="preserve"> Федерального закона от 24.07.2007 N 209-ФЗ "О развитии малого и среднего предпринимательства в Российской Федерации"):</w:t>
      </w:r>
    </w:p>
    <w:p w:rsidR="004875D8" w:rsidRPr="00B6477A" w:rsidRDefault="004875D8" w:rsidP="004875D8">
      <w:pPr>
        <w:autoSpaceDE w:val="0"/>
        <w:autoSpaceDN w:val="0"/>
        <w:adjustRightInd w:val="0"/>
        <w:ind w:firstLine="540"/>
        <w:jc w:val="both"/>
      </w:pPr>
      <w:r w:rsidRPr="00B6477A">
        <w:t>- суммарная доля участия РФ, субъектов РФ,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не должна превышать 25%,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25%;</w:t>
      </w:r>
    </w:p>
    <w:p w:rsidR="004875D8" w:rsidRPr="00B6477A" w:rsidRDefault="004875D8" w:rsidP="004875D8">
      <w:pPr>
        <w:autoSpaceDE w:val="0"/>
        <w:autoSpaceDN w:val="0"/>
        <w:adjustRightInd w:val="0"/>
        <w:ind w:firstLine="540"/>
        <w:jc w:val="both"/>
      </w:pPr>
      <w:r w:rsidRPr="00B6477A">
        <w:t>-  средняя численность работников за предшествующий календарный год не должна превышать 100 человек включительно;</w:t>
      </w:r>
    </w:p>
    <w:p w:rsidR="004875D8" w:rsidRPr="00B6477A" w:rsidRDefault="004875D8" w:rsidP="004875D8">
      <w:pPr>
        <w:autoSpaceDE w:val="0"/>
        <w:autoSpaceDN w:val="0"/>
        <w:adjustRightInd w:val="0"/>
        <w:ind w:firstLine="540"/>
        <w:jc w:val="both"/>
      </w:pPr>
      <w:r w:rsidRPr="00B6477A">
        <w:t xml:space="preserve">-  выручка от реализации товаров (работ, услуг) без учета НДС или балансовая стоимость активов за предшествующий календарный год не должны превышать 400 </w:t>
      </w:r>
      <w:proofErr w:type="spellStart"/>
      <w:proofErr w:type="gramStart"/>
      <w:r w:rsidRPr="00B6477A">
        <w:t>млн</w:t>
      </w:r>
      <w:proofErr w:type="spellEnd"/>
      <w:proofErr w:type="gramEnd"/>
      <w:r w:rsidRPr="00B6477A">
        <w:t xml:space="preserve"> руб. (</w:t>
      </w:r>
      <w:hyperlink r:id="rId6" w:history="1">
        <w:r w:rsidRPr="00B6477A">
          <w:t>Постановление</w:t>
        </w:r>
      </w:hyperlink>
      <w:r w:rsidRPr="00B6477A">
        <w:t xml:space="preserve"> Правительства РФ от 09.02.2013 № 101 "О предельных значениях выручки от реализации товаров (работ, услуг) для каждой категории субъектов малого и среднего предпринимательства").</w:t>
      </w:r>
    </w:p>
    <w:p w:rsidR="004875D8" w:rsidRPr="00B6477A" w:rsidRDefault="004875D8" w:rsidP="004875D8">
      <w:pPr>
        <w:spacing w:line="100" w:lineRule="atLeast"/>
        <w:ind w:firstLine="709"/>
        <w:jc w:val="both"/>
      </w:pPr>
      <w:r w:rsidRPr="00B6477A">
        <w:lastRenderedPageBreak/>
        <w:t xml:space="preserve">Привлечение субподрядчиков, являющихся субъектами малого предпринимательства, не влечет изменение цены контракта и/или объемов работ по настоящему контракту. </w:t>
      </w:r>
    </w:p>
    <w:p w:rsidR="004875D8" w:rsidRPr="00B6477A" w:rsidRDefault="004875D8" w:rsidP="004875D8">
      <w:pPr>
        <w:overflowPunct w:val="0"/>
        <w:ind w:firstLine="360"/>
        <w:jc w:val="both"/>
      </w:pPr>
      <w:r w:rsidRPr="00B6477A">
        <w:t>2.2.2. Выполнить взятые на себя по настоящему Контракту обязательства вовремя и в срок;</w:t>
      </w:r>
    </w:p>
    <w:p w:rsidR="004875D8" w:rsidRPr="00B6477A" w:rsidRDefault="004875D8" w:rsidP="004875D8">
      <w:pPr>
        <w:overflowPunct w:val="0"/>
        <w:ind w:firstLine="360"/>
        <w:jc w:val="both"/>
      </w:pPr>
      <w:r w:rsidRPr="00B6477A">
        <w:t xml:space="preserve">2.2.3. Производить работы в соответствии с техническим заданием, сметной документацией,  </w:t>
      </w:r>
      <w:proofErr w:type="spellStart"/>
      <w:r w:rsidRPr="00B6477A">
        <w:t>СНиП</w:t>
      </w:r>
      <w:proofErr w:type="spellEnd"/>
      <w:r w:rsidRPr="00B6477A">
        <w:t xml:space="preserve">, ГОСТ и ТУ, обеспечить выполнение на объекте необходимых требований по ТБ, пожарной безопасности, охране природы, охране объекта; </w:t>
      </w:r>
    </w:p>
    <w:p w:rsidR="004875D8" w:rsidRPr="00B6477A" w:rsidRDefault="004875D8" w:rsidP="004875D8">
      <w:pPr>
        <w:overflowPunct w:val="0"/>
        <w:ind w:firstLine="360"/>
        <w:jc w:val="both"/>
      </w:pPr>
      <w:r w:rsidRPr="00B6477A">
        <w:t xml:space="preserve">2.2.4. Информировать </w:t>
      </w:r>
      <w:r w:rsidRPr="00B6477A">
        <w:rPr>
          <w:bCs/>
        </w:rPr>
        <w:t xml:space="preserve">Заказчика </w:t>
      </w:r>
      <w:r w:rsidRPr="00B6477A">
        <w:t>о ходе выполнения работ;</w:t>
      </w:r>
    </w:p>
    <w:p w:rsidR="004875D8" w:rsidRPr="00B6477A" w:rsidRDefault="004875D8" w:rsidP="004875D8">
      <w:pPr>
        <w:overflowPunct w:val="0"/>
        <w:ind w:firstLine="360"/>
        <w:jc w:val="both"/>
      </w:pPr>
      <w:r w:rsidRPr="00B6477A">
        <w:t>2.2.5. Своевременно предоставлять Заказчику исполнительную документацию:</w:t>
      </w:r>
    </w:p>
    <w:p w:rsidR="004875D8" w:rsidRPr="00B6477A" w:rsidRDefault="004875D8" w:rsidP="004875D8">
      <w:pPr>
        <w:overflowPunct w:val="0"/>
        <w:ind w:firstLine="360"/>
        <w:jc w:val="both"/>
      </w:pPr>
      <w:r w:rsidRPr="00B6477A">
        <w:t>- исполнительные схемы;</w:t>
      </w:r>
    </w:p>
    <w:p w:rsidR="004875D8" w:rsidRPr="00B6477A" w:rsidRDefault="004875D8" w:rsidP="004875D8">
      <w:pPr>
        <w:overflowPunct w:val="0"/>
        <w:ind w:firstLine="360"/>
        <w:jc w:val="both"/>
      </w:pPr>
      <w:r w:rsidRPr="00B6477A">
        <w:t>- акты на скрытые работы;</w:t>
      </w:r>
    </w:p>
    <w:p w:rsidR="004875D8" w:rsidRPr="00B6477A" w:rsidRDefault="004875D8" w:rsidP="004875D8">
      <w:pPr>
        <w:overflowPunct w:val="0"/>
        <w:ind w:firstLine="360"/>
        <w:jc w:val="both"/>
      </w:pPr>
      <w:r w:rsidRPr="00B6477A">
        <w:t xml:space="preserve">- сертификаты качества применяемых материалов и соответствие их </w:t>
      </w:r>
      <w:proofErr w:type="spellStart"/>
      <w:r w:rsidRPr="00B6477A">
        <w:t>ГОСТам</w:t>
      </w:r>
      <w:proofErr w:type="spellEnd"/>
      <w:r w:rsidRPr="00B6477A">
        <w:t>;</w:t>
      </w:r>
    </w:p>
    <w:p w:rsidR="004875D8" w:rsidRPr="00B6477A" w:rsidRDefault="004875D8" w:rsidP="004875D8">
      <w:pPr>
        <w:overflowPunct w:val="0"/>
        <w:ind w:firstLine="360"/>
        <w:jc w:val="both"/>
      </w:pPr>
      <w:r w:rsidRPr="00B6477A">
        <w:t xml:space="preserve">2.2.6. Сохранять конфиденциальность о деятельности </w:t>
      </w:r>
      <w:r w:rsidRPr="00B6477A">
        <w:rPr>
          <w:bCs/>
        </w:rPr>
        <w:t>Заказчика</w:t>
      </w:r>
      <w:r w:rsidRPr="00B6477A">
        <w:t xml:space="preserve"> и информации, полученной в ходе выполнения работ;</w:t>
      </w:r>
    </w:p>
    <w:p w:rsidR="004875D8" w:rsidRPr="00B6477A" w:rsidRDefault="004875D8" w:rsidP="004875D8">
      <w:pPr>
        <w:overflowPunct w:val="0"/>
        <w:ind w:firstLine="360"/>
        <w:jc w:val="both"/>
      </w:pPr>
      <w:r w:rsidRPr="00B6477A">
        <w:t xml:space="preserve">2.2.7. Немедленно предупредить </w:t>
      </w:r>
      <w:r w:rsidRPr="00B6477A">
        <w:rPr>
          <w:bCs/>
        </w:rPr>
        <w:t>Заказчика</w:t>
      </w:r>
      <w:r w:rsidRPr="00B6477A">
        <w:t xml:space="preserve"> и до получения от него указаний приостановить работу при обнаружении:</w:t>
      </w:r>
    </w:p>
    <w:p w:rsidR="004875D8" w:rsidRPr="00B6477A" w:rsidRDefault="004875D8" w:rsidP="004875D8">
      <w:pPr>
        <w:overflowPunct w:val="0"/>
        <w:ind w:firstLine="360"/>
        <w:jc w:val="both"/>
      </w:pPr>
      <w:r w:rsidRPr="00B6477A">
        <w:t xml:space="preserve">- возможных неблагоприятных для </w:t>
      </w:r>
      <w:r w:rsidRPr="00B6477A">
        <w:rPr>
          <w:bCs/>
        </w:rPr>
        <w:t>Заказчика</w:t>
      </w:r>
      <w:r w:rsidRPr="00B6477A">
        <w:t xml:space="preserve"> последствий выполнения его указаний о способе исполнения работы;</w:t>
      </w:r>
    </w:p>
    <w:p w:rsidR="004875D8" w:rsidRPr="00B6477A" w:rsidRDefault="004875D8" w:rsidP="004875D8">
      <w:pPr>
        <w:tabs>
          <w:tab w:val="left" w:pos="1365"/>
        </w:tabs>
        <w:overflowPunct w:val="0"/>
        <w:ind w:firstLine="360"/>
        <w:jc w:val="both"/>
      </w:pPr>
      <w:r w:rsidRPr="00B6477A">
        <w:t xml:space="preserve">- иных,  не зависящих от </w:t>
      </w:r>
      <w:r w:rsidRPr="00B6477A">
        <w:rPr>
          <w:bCs/>
        </w:rPr>
        <w:t xml:space="preserve">Подрядчика, </w:t>
      </w:r>
      <w:r w:rsidRPr="00B6477A">
        <w:t>обстоятельств, которые грозят годности или прочности результатов выполняемой работы либо создают невозможность ее завершения в срок;</w:t>
      </w:r>
    </w:p>
    <w:p w:rsidR="004875D8" w:rsidRPr="00B6477A" w:rsidRDefault="004875D8" w:rsidP="004875D8">
      <w:pPr>
        <w:overflowPunct w:val="0"/>
        <w:ind w:firstLine="360"/>
        <w:jc w:val="both"/>
      </w:pPr>
      <w:r w:rsidRPr="00B6477A">
        <w:t xml:space="preserve">2.2.8. После полного окончания работ оформить акт приемки выполненных работ в соответствии со </w:t>
      </w:r>
      <w:proofErr w:type="spellStart"/>
      <w:r w:rsidRPr="00B6477A">
        <w:t>СНиП</w:t>
      </w:r>
      <w:proofErr w:type="spellEnd"/>
      <w:r w:rsidRPr="00B6477A">
        <w:t xml:space="preserve"> и  передать объект  </w:t>
      </w:r>
      <w:r w:rsidRPr="00B6477A">
        <w:rPr>
          <w:bCs/>
        </w:rPr>
        <w:t>Заказчику</w:t>
      </w:r>
      <w:r w:rsidRPr="00B6477A">
        <w:t xml:space="preserve"> с комплектом исполнительной документации:</w:t>
      </w:r>
    </w:p>
    <w:p w:rsidR="004875D8" w:rsidRPr="00B6477A" w:rsidRDefault="004875D8" w:rsidP="004875D8">
      <w:pPr>
        <w:overflowPunct w:val="0"/>
        <w:ind w:firstLine="360"/>
        <w:jc w:val="both"/>
      </w:pPr>
      <w:r w:rsidRPr="00B6477A">
        <w:t>- исполнительные схемы;</w:t>
      </w:r>
    </w:p>
    <w:p w:rsidR="004875D8" w:rsidRPr="00B6477A" w:rsidRDefault="004875D8" w:rsidP="004875D8">
      <w:pPr>
        <w:overflowPunct w:val="0"/>
        <w:ind w:firstLine="360"/>
        <w:jc w:val="both"/>
      </w:pPr>
      <w:r w:rsidRPr="00B6477A">
        <w:t>- акты на скрытые работы;</w:t>
      </w:r>
    </w:p>
    <w:p w:rsidR="004875D8" w:rsidRPr="00B6477A" w:rsidRDefault="004875D8" w:rsidP="004875D8">
      <w:pPr>
        <w:overflowPunct w:val="0"/>
        <w:ind w:firstLine="360"/>
        <w:jc w:val="both"/>
      </w:pPr>
      <w:r w:rsidRPr="00B6477A">
        <w:t xml:space="preserve">- сертификаты качества применяемых материалов и соответствие их </w:t>
      </w:r>
      <w:proofErr w:type="spellStart"/>
      <w:r w:rsidRPr="00B6477A">
        <w:t>ГОСТам</w:t>
      </w:r>
      <w:proofErr w:type="spellEnd"/>
      <w:r w:rsidRPr="00B6477A">
        <w:t>;</w:t>
      </w:r>
    </w:p>
    <w:p w:rsidR="004875D8" w:rsidRPr="00B6477A" w:rsidRDefault="004875D8" w:rsidP="004875D8">
      <w:pPr>
        <w:overflowPunct w:val="0"/>
        <w:ind w:firstLine="360"/>
        <w:jc w:val="both"/>
      </w:pPr>
      <w:r w:rsidRPr="00B6477A">
        <w:t>2.2.9. Выполнять иные предусмотренные настоящим Контрактом обязанности.</w:t>
      </w:r>
    </w:p>
    <w:p w:rsidR="004875D8" w:rsidRPr="00B6477A" w:rsidRDefault="004875D8" w:rsidP="004875D8">
      <w:pPr>
        <w:overflowPunct w:val="0"/>
        <w:ind w:firstLine="360"/>
        <w:jc w:val="both"/>
      </w:pPr>
      <w:r w:rsidRPr="00B6477A">
        <w:t xml:space="preserve">2.2.10. </w:t>
      </w:r>
      <w:r w:rsidRPr="00B6477A">
        <w:rPr>
          <w:color w:val="000000"/>
        </w:rPr>
        <w:t xml:space="preserve">Согласовать все проводимые виды работ с </w:t>
      </w:r>
      <w:proofErr w:type="gramStart"/>
      <w:r w:rsidRPr="00B6477A">
        <w:rPr>
          <w:color w:val="000000"/>
        </w:rPr>
        <w:t>надзорными</w:t>
      </w:r>
      <w:proofErr w:type="gramEnd"/>
      <w:r w:rsidRPr="00B6477A">
        <w:rPr>
          <w:color w:val="000000"/>
        </w:rPr>
        <w:t xml:space="preserve"> и разрешительными органам</w:t>
      </w:r>
    </w:p>
    <w:p w:rsidR="004875D8" w:rsidRPr="00B6477A" w:rsidRDefault="004875D8" w:rsidP="004875D8">
      <w:pPr>
        <w:overflowPunct w:val="0"/>
        <w:ind w:firstLine="360"/>
        <w:jc w:val="both"/>
      </w:pPr>
      <w:r w:rsidRPr="00B6477A">
        <w:t xml:space="preserve">2.3. </w:t>
      </w:r>
      <w:r w:rsidRPr="00B6477A">
        <w:rPr>
          <w:bCs/>
        </w:rPr>
        <w:t>Заказчик</w:t>
      </w:r>
      <w:r w:rsidRPr="00B6477A">
        <w:t xml:space="preserve"> имеет право:</w:t>
      </w:r>
    </w:p>
    <w:p w:rsidR="004875D8" w:rsidRPr="00B6477A" w:rsidRDefault="004875D8" w:rsidP="004875D8">
      <w:pPr>
        <w:overflowPunct w:val="0"/>
        <w:ind w:firstLine="360"/>
        <w:jc w:val="both"/>
      </w:pPr>
      <w:r w:rsidRPr="00B6477A">
        <w:t xml:space="preserve">2.3.1. Требовать надлежащего исполнения </w:t>
      </w:r>
      <w:r w:rsidRPr="00B6477A">
        <w:rPr>
          <w:bCs/>
        </w:rPr>
        <w:t>Подрядчиком</w:t>
      </w:r>
      <w:r w:rsidRPr="00B6477A">
        <w:t xml:space="preserve"> принятых на себя обязательств;</w:t>
      </w:r>
    </w:p>
    <w:p w:rsidR="004875D8" w:rsidRPr="00B6477A" w:rsidRDefault="004875D8" w:rsidP="004875D8">
      <w:pPr>
        <w:overflowPunct w:val="0"/>
        <w:ind w:firstLine="360"/>
        <w:jc w:val="both"/>
      </w:pPr>
      <w:r w:rsidRPr="00B6477A">
        <w:t xml:space="preserve">2.3.2. В любое время проверять ход и качество работы, выполняемой </w:t>
      </w:r>
      <w:r w:rsidRPr="00B6477A">
        <w:rPr>
          <w:bCs/>
        </w:rPr>
        <w:t>Подрядчиком</w:t>
      </w:r>
      <w:r w:rsidRPr="00B6477A">
        <w:t>, не вмешиваясь в его деятельность;</w:t>
      </w:r>
    </w:p>
    <w:p w:rsidR="004875D8" w:rsidRPr="00B6477A" w:rsidRDefault="004875D8" w:rsidP="004875D8">
      <w:pPr>
        <w:overflowPunct w:val="0"/>
        <w:ind w:firstLine="360"/>
        <w:jc w:val="both"/>
      </w:pPr>
      <w:r w:rsidRPr="00B6477A">
        <w:t xml:space="preserve">2.3.3. В соответствии с действующим законодательством отказаться от исполнения настоящего Контракта при условии полного возмещения </w:t>
      </w:r>
      <w:r w:rsidRPr="00B6477A">
        <w:rPr>
          <w:bCs/>
        </w:rPr>
        <w:t>Подрядчику</w:t>
      </w:r>
      <w:r w:rsidRPr="00B6477A">
        <w:t xml:space="preserve"> фактически понесенных им расходов;</w:t>
      </w:r>
    </w:p>
    <w:p w:rsidR="004875D8" w:rsidRPr="00B6477A" w:rsidRDefault="004875D8" w:rsidP="004875D8">
      <w:pPr>
        <w:overflowPunct w:val="0"/>
        <w:ind w:firstLine="360"/>
        <w:jc w:val="both"/>
      </w:pPr>
      <w:r w:rsidRPr="00B6477A">
        <w:t xml:space="preserve">2.4. </w:t>
      </w:r>
      <w:r w:rsidRPr="00B6477A">
        <w:rPr>
          <w:bCs/>
        </w:rPr>
        <w:t>Заказчик</w:t>
      </w:r>
      <w:r w:rsidRPr="00B6477A">
        <w:t xml:space="preserve"> обязан:</w:t>
      </w:r>
    </w:p>
    <w:p w:rsidR="004875D8" w:rsidRPr="00B6477A" w:rsidRDefault="004875D8" w:rsidP="004875D8">
      <w:pPr>
        <w:overflowPunct w:val="0"/>
        <w:ind w:firstLine="360"/>
        <w:jc w:val="both"/>
      </w:pPr>
      <w:r w:rsidRPr="00B6477A">
        <w:t>2.4.1. Принять и оплатить работы полностью и в срок, предусмотренный настоящим Контрактом;</w:t>
      </w:r>
    </w:p>
    <w:p w:rsidR="004875D8" w:rsidRPr="00B6477A" w:rsidRDefault="004875D8" w:rsidP="004875D8">
      <w:pPr>
        <w:overflowPunct w:val="0"/>
        <w:ind w:firstLine="360"/>
        <w:jc w:val="both"/>
      </w:pPr>
      <w:r w:rsidRPr="00B6477A">
        <w:t xml:space="preserve">2.4.2. Предоставить </w:t>
      </w:r>
      <w:r w:rsidRPr="00B6477A">
        <w:rPr>
          <w:bCs/>
        </w:rPr>
        <w:t>Подрядчику</w:t>
      </w:r>
      <w:r w:rsidRPr="00B6477A">
        <w:t xml:space="preserve"> всю необходимую для выполнения работ информацию и документы;</w:t>
      </w:r>
    </w:p>
    <w:p w:rsidR="004875D8" w:rsidRPr="00B6477A" w:rsidRDefault="004875D8" w:rsidP="004875D8">
      <w:pPr>
        <w:overflowPunct w:val="0"/>
        <w:ind w:firstLine="360"/>
        <w:jc w:val="both"/>
      </w:pPr>
      <w:r w:rsidRPr="00B6477A">
        <w:t xml:space="preserve">2.4.3. В течение трех дней со дня предоставления в письменном виде рассмотреть и подписать акты на скрытые работы, исполнительные схемы, акты о приемке выполненных работ формы КС-2 и справки о стоимости выполненных работ и затрат формы КС-3. При наличии замечаний </w:t>
      </w:r>
      <w:r w:rsidRPr="00B6477A">
        <w:rPr>
          <w:bCs/>
        </w:rPr>
        <w:t>Заказчик</w:t>
      </w:r>
      <w:r w:rsidRPr="00B6477A">
        <w:t xml:space="preserve"> подписывает справки только после устранения замечаний. Работы, выполненные </w:t>
      </w:r>
      <w:r w:rsidRPr="00B6477A">
        <w:rPr>
          <w:bCs/>
        </w:rPr>
        <w:t>Подрядчиком</w:t>
      </w:r>
      <w:r w:rsidRPr="00B6477A">
        <w:t xml:space="preserve"> с нарушением требований </w:t>
      </w:r>
      <w:proofErr w:type="spellStart"/>
      <w:r w:rsidRPr="00B6477A">
        <w:t>СНиП</w:t>
      </w:r>
      <w:proofErr w:type="spellEnd"/>
      <w:r w:rsidRPr="00B6477A">
        <w:t xml:space="preserve">, технических условий, с отступлением от требований технического задания и сметной документации в справку о стоимости выполненных работ и затрат формы КС-3 не включаются и </w:t>
      </w:r>
      <w:r w:rsidRPr="00B6477A">
        <w:rPr>
          <w:bCs/>
        </w:rPr>
        <w:t>Заказчиком</w:t>
      </w:r>
      <w:r w:rsidRPr="00B6477A">
        <w:t xml:space="preserve"> не оплачиваются; </w:t>
      </w:r>
    </w:p>
    <w:p w:rsidR="004875D8" w:rsidRPr="00B6477A" w:rsidRDefault="004875D8" w:rsidP="004875D8">
      <w:pPr>
        <w:overflowPunct w:val="0"/>
        <w:ind w:firstLine="360"/>
        <w:jc w:val="both"/>
      </w:pPr>
      <w:r w:rsidRPr="00B6477A">
        <w:t>2.4.4. Выполнять другие предусмотренные настоящим Контрактом обязанности.</w:t>
      </w:r>
    </w:p>
    <w:p w:rsidR="004875D8" w:rsidRPr="00B35D1C" w:rsidRDefault="004875D8" w:rsidP="004875D8">
      <w:pPr>
        <w:overflowPunct w:val="0"/>
        <w:ind w:firstLine="360"/>
      </w:pPr>
    </w:p>
    <w:p w:rsidR="004875D8" w:rsidRPr="00B35D1C" w:rsidRDefault="004875D8" w:rsidP="004875D8">
      <w:pPr>
        <w:overflowPunct w:val="0"/>
        <w:ind w:firstLine="360"/>
        <w:jc w:val="center"/>
        <w:rPr>
          <w:b/>
          <w:bCs/>
        </w:rPr>
      </w:pPr>
      <w:r w:rsidRPr="00B35D1C">
        <w:rPr>
          <w:b/>
          <w:bCs/>
        </w:rPr>
        <w:t xml:space="preserve">3. СТОИМОСТЬ КОНТРАКТА. УСЛОВИЯ ОПЛАТЫ </w:t>
      </w:r>
    </w:p>
    <w:p w:rsidR="004875D8" w:rsidRPr="00B6477A" w:rsidRDefault="004875D8" w:rsidP="004875D8">
      <w:pPr>
        <w:overflowPunct w:val="0"/>
        <w:ind w:firstLine="360"/>
        <w:jc w:val="both"/>
      </w:pPr>
      <w:r w:rsidRPr="00B6477A">
        <w:t xml:space="preserve">3.1. Валюта настоящего контракта – Российский рубль. Стоимость муниципального контракта составляет </w:t>
      </w:r>
      <w:r>
        <w:rPr>
          <w:bCs/>
          <w:u w:val="single"/>
        </w:rPr>
        <w:t xml:space="preserve">896 564,03 (восемьсот девяносто шесть тысяч пятьсот шестьдесят четыре) рубля 03 коп, с учетом </w:t>
      </w:r>
      <w:r w:rsidRPr="00B6477A">
        <w:rPr>
          <w:bCs/>
          <w:u w:val="single"/>
        </w:rPr>
        <w:t>НДС, в том числе за счет сре</w:t>
      </w:r>
      <w:proofErr w:type="gramStart"/>
      <w:r w:rsidRPr="00B6477A">
        <w:rPr>
          <w:bCs/>
          <w:u w:val="single"/>
        </w:rPr>
        <w:t>дств кр</w:t>
      </w:r>
      <w:proofErr w:type="gramEnd"/>
      <w:r w:rsidRPr="00B6477A">
        <w:rPr>
          <w:bCs/>
          <w:u w:val="single"/>
        </w:rPr>
        <w:t xml:space="preserve">аевого бюджета </w:t>
      </w:r>
      <w:r>
        <w:rPr>
          <w:bCs/>
          <w:u w:val="single"/>
        </w:rPr>
        <w:t xml:space="preserve">869 191,68 </w:t>
      </w:r>
      <w:r w:rsidRPr="00B6477A">
        <w:rPr>
          <w:bCs/>
          <w:u w:val="single"/>
        </w:rPr>
        <w:t xml:space="preserve">рублей, за счет средств местного бюджета </w:t>
      </w:r>
      <w:r>
        <w:rPr>
          <w:bCs/>
          <w:u w:val="single"/>
        </w:rPr>
        <w:t xml:space="preserve">27372,35 </w:t>
      </w:r>
      <w:r w:rsidRPr="00B6477A">
        <w:rPr>
          <w:bCs/>
          <w:u w:val="single"/>
        </w:rPr>
        <w:t xml:space="preserve"> рублей.</w:t>
      </w:r>
    </w:p>
    <w:p w:rsidR="004875D8" w:rsidRPr="00B6477A" w:rsidRDefault="004875D8" w:rsidP="004875D8">
      <w:pPr>
        <w:overflowPunct w:val="0"/>
        <w:ind w:firstLine="360"/>
        <w:jc w:val="both"/>
      </w:pPr>
      <w:r w:rsidRPr="00B6477A">
        <w:t xml:space="preserve">3.2. Объем и стоимость выполненных работ принимаются </w:t>
      </w:r>
      <w:r w:rsidRPr="00B6477A">
        <w:rPr>
          <w:bCs/>
        </w:rPr>
        <w:t>Заказчиком</w:t>
      </w:r>
      <w:r w:rsidRPr="00B6477A">
        <w:t xml:space="preserve"> только в пределах размера, предусмотренного настоящим Контрактом.</w:t>
      </w:r>
    </w:p>
    <w:p w:rsidR="004875D8" w:rsidRPr="00B6477A" w:rsidRDefault="004875D8" w:rsidP="004875D8">
      <w:pPr>
        <w:ind w:firstLine="360"/>
        <w:jc w:val="both"/>
      </w:pPr>
      <w:r w:rsidRPr="00B6477A">
        <w:t>3.3. Цена работ определяется с учетом расходов на перевозку, страхование, уплаты таможенных пошлин, налогов, сборов и других обязательных платежей и является фиксированной на протяжении всего срока действия контракта.</w:t>
      </w:r>
    </w:p>
    <w:p w:rsidR="004875D8" w:rsidRPr="00B6477A" w:rsidRDefault="004875D8" w:rsidP="004875D8">
      <w:pPr>
        <w:overflowPunct w:val="0"/>
        <w:ind w:firstLine="360"/>
        <w:jc w:val="both"/>
      </w:pPr>
      <w:r w:rsidRPr="00B6477A">
        <w:lastRenderedPageBreak/>
        <w:t xml:space="preserve">3.4. Оплата осуществляется после сдачи </w:t>
      </w:r>
      <w:r w:rsidRPr="00B6477A">
        <w:rPr>
          <w:bCs/>
        </w:rPr>
        <w:t>Подрядчиком Заказчику</w:t>
      </w:r>
      <w:r w:rsidRPr="00B6477A">
        <w:t xml:space="preserve"> выполненных работ по настоящему Контракту согласно техническому заданию и  сметной документации, со дня подписания Сторонами акта о приемке выполненных работ (форма КС-2), справки о стоимости выполненных работ и затрат (КС-3) и счета-фактуры в соответствии со </w:t>
      </w:r>
      <w:proofErr w:type="spellStart"/>
      <w:r w:rsidRPr="00B6477A">
        <w:t>СНиП</w:t>
      </w:r>
      <w:proofErr w:type="spellEnd"/>
      <w:r w:rsidRPr="00B6477A">
        <w:t xml:space="preserve">, по безналичному расчету до 31.12.2015 года. </w:t>
      </w:r>
    </w:p>
    <w:p w:rsidR="004875D8" w:rsidRPr="00B6477A" w:rsidRDefault="004875D8" w:rsidP="004875D8">
      <w:pPr>
        <w:overflowPunct w:val="0"/>
        <w:ind w:firstLine="360"/>
        <w:jc w:val="both"/>
        <w:rPr>
          <w:bCs/>
        </w:rPr>
      </w:pPr>
      <w:r w:rsidRPr="00B6477A">
        <w:t>3.6. Датой оплаты является день списания денежных сре</w:t>
      </w:r>
      <w:proofErr w:type="gramStart"/>
      <w:r w:rsidRPr="00B6477A">
        <w:t>дств с р</w:t>
      </w:r>
      <w:proofErr w:type="gramEnd"/>
      <w:r w:rsidRPr="00B6477A">
        <w:t xml:space="preserve">асчетного счета </w:t>
      </w:r>
      <w:r w:rsidRPr="00B6477A">
        <w:rPr>
          <w:bCs/>
        </w:rPr>
        <w:t>Заказчика.</w:t>
      </w:r>
    </w:p>
    <w:p w:rsidR="004875D8" w:rsidRPr="00B35D1C" w:rsidRDefault="004875D8" w:rsidP="004875D8">
      <w:pPr>
        <w:overflowPunct w:val="0"/>
        <w:ind w:firstLine="360"/>
      </w:pPr>
    </w:p>
    <w:p w:rsidR="004875D8" w:rsidRPr="00B35D1C" w:rsidRDefault="004875D8" w:rsidP="004875D8">
      <w:pPr>
        <w:overflowPunct w:val="0"/>
        <w:ind w:firstLine="360"/>
        <w:jc w:val="center"/>
        <w:rPr>
          <w:b/>
          <w:bCs/>
        </w:rPr>
      </w:pPr>
      <w:r w:rsidRPr="00B35D1C">
        <w:rPr>
          <w:b/>
          <w:bCs/>
        </w:rPr>
        <w:t>4. СДАЧА-ПРИЕМКА РАБОТ</w:t>
      </w:r>
    </w:p>
    <w:p w:rsidR="004875D8" w:rsidRPr="00B6477A" w:rsidRDefault="004875D8" w:rsidP="004875D8">
      <w:pPr>
        <w:overflowPunct w:val="0"/>
        <w:ind w:firstLine="360"/>
        <w:jc w:val="both"/>
      </w:pPr>
      <w:r w:rsidRPr="00B6477A">
        <w:t xml:space="preserve">4.1. Приемка работ осуществляется </w:t>
      </w:r>
      <w:r w:rsidRPr="00B6477A">
        <w:rPr>
          <w:bCs/>
        </w:rPr>
        <w:t>Заказчиком</w:t>
      </w:r>
      <w:r w:rsidRPr="00B6477A">
        <w:t xml:space="preserve"> в течение 3-х дней после получения им письменного сообщения от </w:t>
      </w:r>
      <w:r w:rsidRPr="00B6477A">
        <w:rPr>
          <w:bCs/>
        </w:rPr>
        <w:t>Подрядчика</w:t>
      </w:r>
      <w:r w:rsidRPr="00B6477A">
        <w:t xml:space="preserve"> о готовности к сдаче Объекта. </w:t>
      </w:r>
    </w:p>
    <w:p w:rsidR="004875D8" w:rsidRPr="00B6477A" w:rsidRDefault="004875D8" w:rsidP="004875D8">
      <w:pPr>
        <w:overflowPunct w:val="0"/>
        <w:ind w:firstLine="360"/>
        <w:jc w:val="both"/>
      </w:pPr>
      <w:r w:rsidRPr="00B6477A">
        <w:t xml:space="preserve">4.2. Сдача работ </w:t>
      </w:r>
      <w:r w:rsidRPr="00B6477A">
        <w:rPr>
          <w:bCs/>
        </w:rPr>
        <w:t>Подрядчиком</w:t>
      </w:r>
      <w:r w:rsidRPr="00B6477A">
        <w:t xml:space="preserve"> и приемка их </w:t>
      </w:r>
      <w:r w:rsidRPr="00B6477A">
        <w:rPr>
          <w:bCs/>
        </w:rPr>
        <w:t>Заказчиком</w:t>
      </w:r>
      <w:r w:rsidRPr="00B6477A">
        <w:t xml:space="preserve"> оформляются актом, который подписывается обеими Сторонами. При отказе одной из Сторон от подписания акта в нем делается отметка об этом, и акт подписывается другой Стороной.</w:t>
      </w:r>
    </w:p>
    <w:p w:rsidR="004875D8" w:rsidRPr="00B6477A" w:rsidRDefault="004875D8" w:rsidP="004875D8">
      <w:pPr>
        <w:overflowPunct w:val="0"/>
        <w:ind w:firstLine="360"/>
        <w:jc w:val="both"/>
      </w:pPr>
      <w:r w:rsidRPr="00B6477A">
        <w:t>Приемка законченного Объекта осуществляется приемочной комиссией, создаваемой Заказчиком; с участием представителя Подрядчика.</w:t>
      </w:r>
    </w:p>
    <w:p w:rsidR="004875D8" w:rsidRPr="00B6477A" w:rsidRDefault="004875D8" w:rsidP="004875D8">
      <w:pPr>
        <w:overflowPunct w:val="0"/>
        <w:ind w:firstLine="360"/>
        <w:jc w:val="both"/>
      </w:pPr>
      <w:r w:rsidRPr="00B6477A">
        <w:t>4.3. Заказчик вправе отказаться от приемки результата выполненных работ в случае обнаружения недостатков, которые исключают возможность его использования и не могут быть устранены Подрядчиком.</w:t>
      </w:r>
    </w:p>
    <w:p w:rsidR="004875D8" w:rsidRPr="00B6477A" w:rsidRDefault="004875D8" w:rsidP="004875D8">
      <w:pPr>
        <w:overflowPunct w:val="0"/>
        <w:ind w:firstLine="360"/>
        <w:jc w:val="both"/>
      </w:pPr>
      <w:r w:rsidRPr="00B6477A">
        <w:t xml:space="preserve">4.4. Приемка выполненных работ осуществляется в соответствии с действующими </w:t>
      </w:r>
      <w:proofErr w:type="spellStart"/>
      <w:r w:rsidRPr="00B6477A">
        <w:t>СНиПами</w:t>
      </w:r>
      <w:proofErr w:type="spellEnd"/>
      <w:r w:rsidRPr="00B6477A">
        <w:t xml:space="preserve"> и </w:t>
      </w:r>
      <w:proofErr w:type="spellStart"/>
      <w:r w:rsidRPr="00B6477A">
        <w:t>ГОСТами</w:t>
      </w:r>
      <w:proofErr w:type="spellEnd"/>
      <w:r w:rsidRPr="00B6477A">
        <w:t xml:space="preserve"> и оформляется с составлением соответствующих актов установленной формы КС-2, КС-3.</w:t>
      </w:r>
      <w:r w:rsidRPr="00B6477A">
        <w:rPr>
          <w:color w:val="000000"/>
        </w:rPr>
        <w:t xml:space="preserve"> Качество работ, выполненных Подрядчиком по настоящему Контракту, в обязательном порядке должно соответствовать действующему законодательству, в том числе Градостроительному кодексу Российской Федерации, сметной документации, строительным нормам и правилам.</w:t>
      </w:r>
    </w:p>
    <w:p w:rsidR="004875D8" w:rsidRPr="00B6477A" w:rsidRDefault="004875D8" w:rsidP="004875D8">
      <w:pPr>
        <w:overflowPunct w:val="0"/>
        <w:ind w:firstLine="360"/>
        <w:jc w:val="both"/>
      </w:pPr>
      <w:r w:rsidRPr="00B6477A">
        <w:t xml:space="preserve">4.5. При обнаружении </w:t>
      </w:r>
      <w:r w:rsidRPr="00B6477A">
        <w:rPr>
          <w:bCs/>
        </w:rPr>
        <w:t>Заказчиком</w:t>
      </w:r>
      <w:r w:rsidRPr="00B6477A">
        <w:t xml:space="preserve"> в ходе приемки работ недостатков в выполненной работе составляется акт, в котором фиксируется перечень дефектов (недоделок) и выдается предписание со сроками их устранения </w:t>
      </w:r>
      <w:r w:rsidRPr="00B6477A">
        <w:rPr>
          <w:bCs/>
        </w:rPr>
        <w:t>Подрядчиком</w:t>
      </w:r>
      <w:r w:rsidRPr="00B6477A">
        <w:t xml:space="preserve">. Устранение дефектов Подрядчик осуществляет за свой счет без последующей компенсации Заказчиком расходов на устранение дефектов. </w:t>
      </w:r>
      <w:r w:rsidRPr="00B6477A">
        <w:rPr>
          <w:color w:val="000000"/>
        </w:rPr>
        <w:t>Наличие дефектов и сроки их устранения фиксируются двухсторонним актом Подрядчиком и Заказчика. При отказе Подрядчика от составления или подписания акта обнаруженных дефектов недоделок для их подтверждения, Заказчик назначает экспертную комиссию, которая составляет соответствующий акт и дефектную ведомость</w:t>
      </w:r>
      <w:r w:rsidRPr="00B6477A">
        <w:rPr>
          <w:bCs/>
        </w:rPr>
        <w:t>.</w:t>
      </w:r>
    </w:p>
    <w:p w:rsidR="004875D8" w:rsidRPr="00B6477A" w:rsidRDefault="004875D8" w:rsidP="004875D8">
      <w:pPr>
        <w:overflowPunct w:val="0"/>
        <w:ind w:firstLine="360"/>
        <w:jc w:val="both"/>
      </w:pPr>
      <w:r w:rsidRPr="00B6477A">
        <w:t xml:space="preserve">4.6. </w:t>
      </w:r>
      <w:r w:rsidRPr="00B6477A">
        <w:rPr>
          <w:bCs/>
        </w:rPr>
        <w:t>Подрядчик</w:t>
      </w:r>
      <w:r w:rsidRPr="00B6477A">
        <w:t xml:space="preserve"> обязан устранить все обнаруженные недостатки своими силами и за свой счет в сроки, указанные в акте,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 </w:t>
      </w:r>
      <w:r w:rsidRPr="00B6477A">
        <w:rPr>
          <w:bCs/>
        </w:rPr>
        <w:t>Заказчик</w:t>
      </w:r>
      <w:r w:rsidRPr="00B6477A">
        <w:t>, обнаруживший недостатки в работе при ее приемке, вправе ссылаться на них в случаях, если в акте были оговорены эти недостатки либо была оговорена возможность последующего предъявления требования об их устранении.</w:t>
      </w:r>
    </w:p>
    <w:p w:rsidR="004875D8" w:rsidRPr="00B6477A" w:rsidRDefault="004875D8" w:rsidP="004875D8">
      <w:pPr>
        <w:ind w:firstLine="360"/>
        <w:jc w:val="both"/>
      </w:pPr>
      <w:r w:rsidRPr="00B6477A">
        <w:t xml:space="preserve">4.7. Претензии </w:t>
      </w:r>
      <w:r w:rsidRPr="00B6477A">
        <w:rPr>
          <w:bCs/>
        </w:rPr>
        <w:t>Заказчика</w:t>
      </w:r>
      <w:r w:rsidRPr="00B6477A">
        <w:t xml:space="preserve"> по качеству и своевременности выполненных работ  направляются </w:t>
      </w:r>
      <w:r w:rsidRPr="00B6477A">
        <w:rPr>
          <w:bCs/>
        </w:rPr>
        <w:t>Подрядчику</w:t>
      </w:r>
      <w:r w:rsidRPr="00B6477A">
        <w:t xml:space="preserve"> в письменном виде в течение 10 рабочих дней с момента обнаружения нарушения </w:t>
      </w:r>
      <w:r w:rsidRPr="00B6477A">
        <w:rPr>
          <w:bCs/>
        </w:rPr>
        <w:t>Подрядчиком</w:t>
      </w:r>
      <w:r w:rsidRPr="00B6477A">
        <w:t xml:space="preserve"> принятых обязательств.</w:t>
      </w:r>
    </w:p>
    <w:p w:rsidR="004875D8" w:rsidRPr="00B6477A" w:rsidRDefault="004875D8" w:rsidP="004875D8">
      <w:pPr>
        <w:overflowPunct w:val="0"/>
        <w:ind w:firstLine="360"/>
        <w:jc w:val="both"/>
      </w:pPr>
      <w:r w:rsidRPr="00B6477A">
        <w:t xml:space="preserve">4.8. При возникновении между </w:t>
      </w:r>
      <w:r w:rsidRPr="00B6477A">
        <w:rPr>
          <w:bCs/>
        </w:rPr>
        <w:t>Заказчиком</w:t>
      </w:r>
      <w:r w:rsidRPr="00B6477A">
        <w:t xml:space="preserve"> и </w:t>
      </w:r>
      <w:r w:rsidRPr="00B6477A">
        <w:rPr>
          <w:bCs/>
        </w:rPr>
        <w:t>Подрядчиком</w:t>
      </w:r>
      <w:r w:rsidRPr="00B6477A">
        <w:t xml:space="preserve"> спора по поводу недостатков выполненной работы или их причин по требованию любой из сторон должна быть назначена экспертиза. Расходы на экспертизу распределяются в соответствии с действующим законодательством.</w:t>
      </w:r>
    </w:p>
    <w:p w:rsidR="004875D8" w:rsidRPr="00B6477A" w:rsidRDefault="004875D8" w:rsidP="004875D8">
      <w:pPr>
        <w:overflowPunct w:val="0"/>
        <w:ind w:firstLine="360"/>
        <w:jc w:val="both"/>
      </w:pPr>
      <w:r w:rsidRPr="00B6477A">
        <w:t xml:space="preserve">4.9. Гарантийный срок на выполненные работы составляет 36 месяцев с момента подписания сторонами Акта сдачи-приемки выполненных работ. Гарантия качества распространяется как на все виды выполненных работ, так и на используемые при их выполнении материалы. </w:t>
      </w:r>
      <w:r w:rsidRPr="00B6477A">
        <w:rPr>
          <w:bCs/>
        </w:rPr>
        <w:t>Подрядчик</w:t>
      </w:r>
      <w:r w:rsidRPr="00B6477A">
        <w:t xml:space="preserve">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ненадлежащего ремонта Объекта, произведенного самим </w:t>
      </w:r>
      <w:r w:rsidRPr="00B6477A">
        <w:rPr>
          <w:bCs/>
        </w:rPr>
        <w:t>Заказчиком</w:t>
      </w:r>
      <w:r w:rsidRPr="00B6477A">
        <w:t xml:space="preserve"> или привлеченными им третьими лицами.</w:t>
      </w:r>
    </w:p>
    <w:p w:rsidR="004875D8" w:rsidRPr="00B6477A" w:rsidRDefault="004875D8" w:rsidP="004875D8">
      <w:pPr>
        <w:overflowPunct w:val="0"/>
        <w:ind w:firstLine="360"/>
        <w:jc w:val="both"/>
      </w:pPr>
      <w:r w:rsidRPr="00B6477A">
        <w:t>4.10. Если в период действия гарантийного срока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4875D8" w:rsidRPr="00B6477A" w:rsidRDefault="004875D8" w:rsidP="004875D8">
      <w:pPr>
        <w:overflowPunct w:val="0"/>
        <w:ind w:firstLine="360"/>
        <w:jc w:val="both"/>
      </w:pPr>
      <w:r w:rsidRPr="00B6477A">
        <w:t xml:space="preserve">В течение гарантийного срока Подрядчик обязан за свой счет с оплатой всех связанных с этим расходов, устранить обнаруженные Заказчиком недостатки. В этом случае Заказчик при обнаружении недостатков должен в разумный срок вызвать телефонограммой, по факсимильной </w:t>
      </w:r>
      <w:r w:rsidRPr="00B6477A">
        <w:lastRenderedPageBreak/>
        <w:t>связи или иным способом представителя Подрядчика, который должен явиться в самое ближайшее время, но не позднее 5-ти рабочих дней с момента его вызова (уведомления).</w:t>
      </w:r>
    </w:p>
    <w:p w:rsidR="004875D8" w:rsidRPr="00B6477A" w:rsidRDefault="004875D8" w:rsidP="004875D8">
      <w:pPr>
        <w:overflowPunct w:val="0"/>
        <w:ind w:firstLine="360"/>
        <w:jc w:val="both"/>
      </w:pPr>
      <w:r w:rsidRPr="00B6477A">
        <w:t>4.11. После прибытия представителя Подрядчика Стороны составляют Акт об обнаруженных недостатках, в котором оговаривается порядок и срок их устранения. В случае отсутствия представителя Подрядчика в установленный срок, Заказчик вправе составить односторонний Акт об обнаруженных недостатках, в том числе с привлечением квалифицированного эксперта, который является основанием для удовлетворения Подрядчиком требований Заказчика.</w:t>
      </w:r>
    </w:p>
    <w:p w:rsidR="004875D8" w:rsidRPr="00B6477A" w:rsidRDefault="004875D8" w:rsidP="004875D8">
      <w:pPr>
        <w:overflowPunct w:val="0"/>
        <w:ind w:firstLine="360"/>
        <w:jc w:val="both"/>
      </w:pPr>
      <w:r w:rsidRPr="00B6477A">
        <w:t>4.12. Течение гарантийного срока прерывается на все время, со дня уведомления Заказчиком об обнаружении недостатков до дня их устранения Подрядчиком.</w:t>
      </w:r>
    </w:p>
    <w:p w:rsidR="004875D8" w:rsidRPr="00B35D1C" w:rsidRDefault="004875D8" w:rsidP="004875D8">
      <w:pPr>
        <w:overflowPunct w:val="0"/>
        <w:ind w:firstLine="360"/>
        <w:jc w:val="both"/>
      </w:pPr>
    </w:p>
    <w:p w:rsidR="004875D8" w:rsidRPr="00B35D1C" w:rsidRDefault="004875D8" w:rsidP="004875D8">
      <w:pPr>
        <w:overflowPunct w:val="0"/>
        <w:ind w:left="2124" w:firstLine="708"/>
        <w:rPr>
          <w:b/>
          <w:bCs/>
        </w:rPr>
      </w:pPr>
      <w:r w:rsidRPr="00B35D1C">
        <w:rPr>
          <w:b/>
          <w:bCs/>
        </w:rPr>
        <w:t>5. ОТВЕТСТВЕННОСТЬ СТОРОН</w:t>
      </w:r>
    </w:p>
    <w:p w:rsidR="004875D8" w:rsidRPr="00B6477A" w:rsidRDefault="004875D8" w:rsidP="004875D8">
      <w:pPr>
        <w:pStyle w:val="a6"/>
        <w:numPr>
          <w:ilvl w:val="1"/>
          <w:numId w:val="2"/>
        </w:numPr>
        <w:tabs>
          <w:tab w:val="left" w:pos="0"/>
        </w:tabs>
        <w:ind w:left="0" w:firstLine="709"/>
        <w:jc w:val="both"/>
        <w:rPr>
          <w:rFonts w:ascii="Times New Roman" w:hAnsi="Times New Roman"/>
          <w:sz w:val="24"/>
          <w:szCs w:val="24"/>
        </w:rPr>
      </w:pPr>
      <w:r w:rsidRPr="00B6477A">
        <w:rPr>
          <w:rFonts w:ascii="Times New Roman" w:hAnsi="Times New Roman"/>
          <w:sz w:val="24"/>
          <w:szCs w:val="24"/>
        </w:rPr>
        <w:t>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875D8" w:rsidRPr="00B6477A" w:rsidRDefault="004875D8" w:rsidP="004875D8">
      <w:pPr>
        <w:pStyle w:val="a6"/>
        <w:numPr>
          <w:ilvl w:val="1"/>
          <w:numId w:val="2"/>
        </w:numPr>
        <w:tabs>
          <w:tab w:val="left" w:pos="0"/>
        </w:tabs>
        <w:ind w:left="0" w:firstLine="709"/>
        <w:jc w:val="both"/>
        <w:rPr>
          <w:rFonts w:ascii="Times New Roman" w:hAnsi="Times New Roman"/>
          <w:sz w:val="24"/>
          <w:szCs w:val="24"/>
        </w:rPr>
      </w:pPr>
      <w:r w:rsidRPr="00B6477A">
        <w:rPr>
          <w:rFonts w:ascii="Times New Roman" w:hAnsi="Times New Roman"/>
          <w:sz w:val="24"/>
          <w:szCs w:val="24"/>
        </w:rPr>
        <w:t>На период действия настоящего Контракта Подрядчик за свой счет несет бремя содержания имущества, в отношении которого выполняет работы и несет ответственность за вред, причиненный данным имуществом третьим лицам, в том числе их здоровью и имуществу.</w:t>
      </w:r>
    </w:p>
    <w:p w:rsidR="004875D8" w:rsidRPr="00B6477A" w:rsidRDefault="004875D8" w:rsidP="004875D8">
      <w:pPr>
        <w:pStyle w:val="2"/>
        <w:numPr>
          <w:ilvl w:val="1"/>
          <w:numId w:val="2"/>
        </w:numPr>
        <w:tabs>
          <w:tab w:val="left" w:pos="0"/>
          <w:tab w:val="left" w:pos="1276"/>
          <w:tab w:val="left" w:pos="1418"/>
        </w:tabs>
        <w:spacing w:line="276" w:lineRule="atLeast"/>
        <w:ind w:left="0" w:firstLine="709"/>
        <w:jc w:val="both"/>
        <w:rPr>
          <w:bCs/>
          <w:color w:val="000000"/>
          <w:sz w:val="24"/>
          <w:szCs w:val="24"/>
        </w:rPr>
      </w:pPr>
      <w:r w:rsidRPr="00B6477A">
        <w:rPr>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w:t>
      </w:r>
      <w:r w:rsidRPr="00B6477A">
        <w:rPr>
          <w:color w:val="000000"/>
          <w:sz w:val="24"/>
          <w:szCs w:val="24"/>
        </w:rPr>
        <w:t xml:space="preserve">действующей на дату уплаты пеней ставки рефинансирования Центрального банка Российской Федерации от не уплаченной в срок суммы.  Штраф устанавливается в размере 2,5 % цены Контракта.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B6477A">
        <w:rPr>
          <w:color w:val="000000"/>
          <w:sz w:val="24"/>
          <w:szCs w:val="24"/>
        </w:rPr>
        <w:t xml:space="preserve">(Размер штрафа определяется в </w:t>
      </w:r>
      <w:hyperlink r:id="rId7" w:history="1">
        <w:r w:rsidRPr="00B6477A">
          <w:rPr>
            <w:rStyle w:val="a5"/>
            <w:color w:val="000000"/>
            <w:sz w:val="24"/>
            <w:szCs w:val="24"/>
          </w:rPr>
          <w:t>порядке</w:t>
        </w:r>
      </w:hyperlink>
      <w:r w:rsidRPr="00B6477A">
        <w:rPr>
          <w:color w:val="000000"/>
          <w:sz w:val="24"/>
          <w:szCs w:val="24"/>
        </w:rPr>
        <w:t>, установленном п</w:t>
      </w:r>
      <w:r w:rsidRPr="00B6477A">
        <w:rPr>
          <w:bCs/>
          <w:color w:val="000000"/>
          <w:sz w:val="24"/>
          <w:szCs w:val="24"/>
        </w:rPr>
        <w:t>остановлением Правительства</w:t>
      </w:r>
      <w:r w:rsidRPr="00B6477A">
        <w:rPr>
          <w:color w:val="000000"/>
          <w:sz w:val="24"/>
          <w:szCs w:val="24"/>
        </w:rPr>
        <w:t xml:space="preserve"> </w:t>
      </w:r>
      <w:r w:rsidRPr="00B6477A">
        <w:rPr>
          <w:bCs/>
          <w:color w:val="000000"/>
          <w:sz w:val="24"/>
          <w:szCs w:val="24"/>
        </w:rPr>
        <w:t xml:space="preserve">Российской Федерации от 25.11.2013 № 1063. </w:t>
      </w:r>
      <w:proofErr w:type="gramEnd"/>
    </w:p>
    <w:p w:rsidR="004875D8" w:rsidRPr="005868B3" w:rsidRDefault="004875D8" w:rsidP="004875D8">
      <w:pPr>
        <w:pStyle w:val="2"/>
        <w:numPr>
          <w:ilvl w:val="1"/>
          <w:numId w:val="2"/>
        </w:numPr>
        <w:tabs>
          <w:tab w:val="left" w:pos="0"/>
          <w:tab w:val="left" w:pos="1276"/>
          <w:tab w:val="left" w:pos="1418"/>
        </w:tabs>
        <w:spacing w:line="276" w:lineRule="atLeast"/>
        <w:ind w:left="0" w:firstLine="540"/>
        <w:jc w:val="both"/>
        <w:rPr>
          <w:sz w:val="24"/>
          <w:szCs w:val="24"/>
        </w:rPr>
      </w:pPr>
      <w:r w:rsidRPr="005868B3">
        <w:rPr>
          <w:color w:val="000000"/>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875D8" w:rsidRPr="005868B3" w:rsidRDefault="004875D8" w:rsidP="004875D8">
      <w:pPr>
        <w:pStyle w:val="2"/>
        <w:numPr>
          <w:ilvl w:val="1"/>
          <w:numId w:val="2"/>
        </w:numPr>
        <w:tabs>
          <w:tab w:val="left" w:pos="0"/>
          <w:tab w:val="left" w:pos="1276"/>
          <w:tab w:val="left" w:pos="1418"/>
        </w:tabs>
        <w:spacing w:line="276" w:lineRule="atLeast"/>
        <w:ind w:left="0" w:firstLine="540"/>
        <w:jc w:val="both"/>
        <w:rPr>
          <w:sz w:val="24"/>
          <w:szCs w:val="24"/>
        </w:rPr>
      </w:pPr>
      <w:proofErr w:type="gramStart"/>
      <w:r w:rsidRPr="005868B3">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w:t>
      </w:r>
      <w:proofErr w:type="gramEnd"/>
      <w:r w:rsidRPr="005868B3">
        <w:rPr>
          <w:sz w:val="24"/>
          <w:szCs w:val="24"/>
        </w:rPr>
        <w:t xml:space="preserve"> П = (Ц - В) </w:t>
      </w:r>
      <w:proofErr w:type="spellStart"/>
      <w:r w:rsidRPr="005868B3">
        <w:rPr>
          <w:sz w:val="24"/>
          <w:szCs w:val="24"/>
        </w:rPr>
        <w:t>x</w:t>
      </w:r>
      <w:proofErr w:type="spellEnd"/>
      <w:proofErr w:type="gramStart"/>
      <w:r w:rsidRPr="005868B3">
        <w:rPr>
          <w:sz w:val="24"/>
          <w:szCs w:val="24"/>
        </w:rPr>
        <w:t xml:space="preserve"> С</w:t>
      </w:r>
      <w:proofErr w:type="gramEnd"/>
      <w:r w:rsidRPr="005868B3">
        <w:rPr>
          <w:sz w:val="24"/>
          <w:szCs w:val="24"/>
        </w:rPr>
        <w:t xml:space="preserve">, где: </w:t>
      </w:r>
      <w:proofErr w:type="gramStart"/>
      <w:r w:rsidRPr="005868B3">
        <w:rPr>
          <w:sz w:val="24"/>
          <w:szCs w:val="24"/>
        </w:rPr>
        <w:t>Ц</w:t>
      </w:r>
      <w:proofErr w:type="gramEnd"/>
      <w:r w:rsidRPr="005868B3">
        <w:rPr>
          <w:sz w:val="24"/>
          <w:szCs w:val="24"/>
        </w:rPr>
        <w:t xml:space="preserve">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Pr>
          <w:noProof/>
          <w:position w:val="-14"/>
          <w:sz w:val="24"/>
          <w:szCs w:val="24"/>
          <w:lang w:eastAsia="ru-RU"/>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5868B3">
        <w:rPr>
          <w:sz w:val="24"/>
          <w:szCs w:val="24"/>
        </w:rPr>
        <w:t xml:space="preserve">, где: ДП - количество дней просрочки; </w:t>
      </w:r>
      <w:r>
        <w:rPr>
          <w:noProof/>
          <w:position w:val="-14"/>
          <w:sz w:val="24"/>
          <w:szCs w:val="24"/>
          <w:lang w:eastAsia="ru-RU"/>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5868B3">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868B3">
        <w:rPr>
          <w:sz w:val="24"/>
          <w:szCs w:val="24"/>
        </w:rPr>
        <w:t xml:space="preserve"> К</w:t>
      </w:r>
      <w:proofErr w:type="gramEnd"/>
      <w:r w:rsidRPr="005868B3">
        <w:rPr>
          <w:sz w:val="24"/>
          <w:szCs w:val="24"/>
        </w:rPr>
        <w:t xml:space="preserve">, определяемым по формуле: </w:t>
      </w:r>
      <w:r>
        <w:rPr>
          <w:noProof/>
          <w:position w:val="-28"/>
          <w:sz w:val="24"/>
          <w:szCs w:val="24"/>
          <w:lang w:eastAsia="ru-RU"/>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5868B3">
        <w:rPr>
          <w:sz w:val="24"/>
          <w:szCs w:val="24"/>
        </w:rPr>
        <w:t>, где: ДП - количество дней просрочки; ДК - срок исполнения обязательства по контракту (количество дней).</w:t>
      </w:r>
    </w:p>
    <w:p w:rsidR="004875D8" w:rsidRPr="005868B3" w:rsidRDefault="004875D8" w:rsidP="004875D8">
      <w:pPr>
        <w:pStyle w:val="ConsPlusNormal"/>
        <w:ind w:firstLine="540"/>
        <w:jc w:val="both"/>
        <w:rPr>
          <w:rFonts w:ascii="Times New Roman" w:hAnsi="Times New Roman" w:cs="Times New Roman"/>
          <w:sz w:val="24"/>
          <w:szCs w:val="24"/>
        </w:rPr>
      </w:pPr>
      <w:r w:rsidRPr="005868B3">
        <w:rPr>
          <w:rFonts w:ascii="Times New Roman" w:hAnsi="Times New Roman" w:cs="Times New Roman"/>
          <w:sz w:val="24"/>
          <w:szCs w:val="24"/>
        </w:rPr>
        <w:t>При</w:t>
      </w:r>
      <w:proofErr w:type="gramStart"/>
      <w:r w:rsidRPr="005868B3">
        <w:rPr>
          <w:rFonts w:ascii="Times New Roman" w:hAnsi="Times New Roman" w:cs="Times New Roman"/>
          <w:sz w:val="24"/>
          <w:szCs w:val="24"/>
        </w:rPr>
        <w:t xml:space="preserve"> К</w:t>
      </w:r>
      <w:proofErr w:type="gramEnd"/>
      <w:r w:rsidRPr="005868B3">
        <w:rPr>
          <w:rFonts w:ascii="Times New Roman"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875D8" w:rsidRPr="005868B3" w:rsidRDefault="004875D8" w:rsidP="004875D8">
      <w:pPr>
        <w:pStyle w:val="ConsPlusNormal"/>
        <w:ind w:firstLine="540"/>
        <w:jc w:val="both"/>
        <w:rPr>
          <w:rFonts w:ascii="Times New Roman" w:hAnsi="Times New Roman" w:cs="Times New Roman"/>
          <w:sz w:val="24"/>
          <w:szCs w:val="24"/>
        </w:rPr>
      </w:pPr>
      <w:r w:rsidRPr="005868B3">
        <w:rPr>
          <w:rFonts w:ascii="Times New Roman" w:hAnsi="Times New Roman" w:cs="Times New Roman"/>
          <w:sz w:val="24"/>
          <w:szCs w:val="24"/>
        </w:rPr>
        <w:t>При</w:t>
      </w:r>
      <w:proofErr w:type="gramStart"/>
      <w:r w:rsidRPr="005868B3">
        <w:rPr>
          <w:rFonts w:ascii="Times New Roman" w:hAnsi="Times New Roman" w:cs="Times New Roman"/>
          <w:sz w:val="24"/>
          <w:szCs w:val="24"/>
        </w:rPr>
        <w:t xml:space="preserve"> К</w:t>
      </w:r>
      <w:proofErr w:type="gramEnd"/>
      <w:r w:rsidRPr="005868B3">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875D8" w:rsidRDefault="004875D8" w:rsidP="004875D8">
      <w:pPr>
        <w:pStyle w:val="ConsPlusNormal"/>
        <w:ind w:firstLine="540"/>
        <w:jc w:val="both"/>
        <w:rPr>
          <w:rFonts w:ascii="Times New Roman" w:hAnsi="Times New Roman" w:cs="Times New Roman"/>
          <w:sz w:val="24"/>
          <w:szCs w:val="24"/>
        </w:rPr>
      </w:pPr>
      <w:r w:rsidRPr="005868B3">
        <w:rPr>
          <w:rFonts w:ascii="Times New Roman" w:hAnsi="Times New Roman" w:cs="Times New Roman"/>
          <w:sz w:val="24"/>
          <w:szCs w:val="24"/>
        </w:rPr>
        <w:t>При</w:t>
      </w:r>
      <w:proofErr w:type="gramStart"/>
      <w:r w:rsidRPr="005868B3">
        <w:rPr>
          <w:rFonts w:ascii="Times New Roman" w:hAnsi="Times New Roman" w:cs="Times New Roman"/>
          <w:sz w:val="24"/>
          <w:szCs w:val="24"/>
        </w:rPr>
        <w:t xml:space="preserve"> К</w:t>
      </w:r>
      <w:proofErr w:type="gramEnd"/>
      <w:r w:rsidRPr="005868B3">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875D8" w:rsidRPr="005868B3" w:rsidRDefault="004875D8" w:rsidP="004875D8">
      <w:pPr>
        <w:pStyle w:val="ConsPlusNormal"/>
        <w:ind w:firstLine="540"/>
        <w:jc w:val="both"/>
        <w:rPr>
          <w:rFonts w:ascii="Times New Roman" w:hAnsi="Times New Roman" w:cs="Times New Roman"/>
          <w:bCs/>
          <w:sz w:val="24"/>
          <w:szCs w:val="24"/>
        </w:rPr>
      </w:pPr>
      <w:r w:rsidRPr="005868B3">
        <w:rPr>
          <w:rFonts w:ascii="Times New Roman" w:hAnsi="Times New Roman" w:cs="Times New Roman"/>
          <w:sz w:val="24"/>
          <w:szCs w:val="24"/>
        </w:rPr>
        <w:lastRenderedPageBreak/>
        <w:t xml:space="preserve">5.6.Штрафы в размере 10% цены Контракта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w:t>
      </w:r>
      <w:proofErr w:type="gramStart"/>
      <w:r w:rsidRPr="005868B3">
        <w:rPr>
          <w:rFonts w:ascii="Times New Roman" w:hAnsi="Times New Roman" w:cs="Times New Roman"/>
          <w:sz w:val="24"/>
          <w:szCs w:val="24"/>
        </w:rPr>
        <w:t xml:space="preserve">(Размер штрафа определяется в </w:t>
      </w:r>
      <w:hyperlink r:id="rId11" w:history="1">
        <w:r w:rsidRPr="005868B3">
          <w:rPr>
            <w:rStyle w:val="a5"/>
            <w:rFonts w:ascii="Times New Roman" w:hAnsi="Times New Roman" w:cs="Times New Roman"/>
            <w:sz w:val="24"/>
            <w:szCs w:val="24"/>
          </w:rPr>
          <w:t>порядке</w:t>
        </w:r>
      </w:hyperlink>
      <w:r w:rsidRPr="005868B3">
        <w:rPr>
          <w:rFonts w:ascii="Times New Roman" w:hAnsi="Times New Roman" w:cs="Times New Roman"/>
          <w:sz w:val="24"/>
          <w:szCs w:val="24"/>
        </w:rPr>
        <w:t xml:space="preserve">, установленном </w:t>
      </w:r>
      <w:r w:rsidRPr="005868B3">
        <w:rPr>
          <w:rFonts w:ascii="Times New Roman" w:hAnsi="Times New Roman" w:cs="Times New Roman"/>
          <w:bCs/>
          <w:sz w:val="24"/>
          <w:szCs w:val="24"/>
        </w:rPr>
        <w:t>Постановлением Правительства</w:t>
      </w:r>
      <w:r w:rsidRPr="005868B3">
        <w:rPr>
          <w:rFonts w:ascii="Times New Roman" w:hAnsi="Times New Roman" w:cs="Times New Roman"/>
          <w:sz w:val="24"/>
          <w:szCs w:val="24"/>
        </w:rPr>
        <w:t xml:space="preserve"> </w:t>
      </w:r>
      <w:r w:rsidRPr="005868B3">
        <w:rPr>
          <w:rFonts w:ascii="Times New Roman" w:hAnsi="Times New Roman" w:cs="Times New Roman"/>
          <w:bCs/>
          <w:sz w:val="24"/>
          <w:szCs w:val="24"/>
        </w:rPr>
        <w:t>Российской Федерации от 25.11.2013 № 1063.</w:t>
      </w:r>
      <w:proofErr w:type="gramEnd"/>
    </w:p>
    <w:p w:rsidR="004875D8" w:rsidRPr="005868B3" w:rsidRDefault="004875D8" w:rsidP="004875D8">
      <w:pPr>
        <w:pStyle w:val="ConsPlusNormal"/>
        <w:ind w:firstLine="540"/>
        <w:jc w:val="both"/>
        <w:rPr>
          <w:rFonts w:ascii="Times New Roman" w:hAnsi="Times New Roman" w:cs="Times New Roman"/>
          <w:sz w:val="24"/>
          <w:szCs w:val="24"/>
        </w:rPr>
      </w:pPr>
      <w:r w:rsidRPr="005868B3">
        <w:rPr>
          <w:rFonts w:ascii="Times New Roman" w:hAnsi="Times New Roman" w:cs="Times New Roman"/>
          <w:bCs/>
          <w:sz w:val="24"/>
          <w:szCs w:val="24"/>
        </w:rPr>
        <w:t xml:space="preserve">5.7. </w:t>
      </w:r>
      <w:r w:rsidRPr="005868B3">
        <w:rPr>
          <w:rFonts w:ascii="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настоящему Контракту, если они явились следствием действия непреодолимой силы.</w:t>
      </w:r>
    </w:p>
    <w:p w:rsidR="004875D8" w:rsidRPr="005868B3" w:rsidRDefault="004875D8" w:rsidP="004875D8">
      <w:pPr>
        <w:pStyle w:val="ConsPlusNormal"/>
        <w:ind w:firstLine="540"/>
        <w:jc w:val="both"/>
        <w:rPr>
          <w:rFonts w:ascii="Times New Roman" w:hAnsi="Times New Roman" w:cs="Times New Roman"/>
          <w:sz w:val="24"/>
          <w:szCs w:val="24"/>
        </w:rPr>
      </w:pPr>
      <w:r w:rsidRPr="005868B3">
        <w:rPr>
          <w:rFonts w:ascii="Times New Roman" w:hAnsi="Times New Roman" w:cs="Times New Roman"/>
          <w:sz w:val="24"/>
          <w:szCs w:val="24"/>
        </w:rPr>
        <w:t>5.8. Уплата неустоек, а также возмещение убытков не освобождает Стороны от исполнения своих обязательств по настоящему Контракту.</w:t>
      </w:r>
    </w:p>
    <w:p w:rsidR="004875D8" w:rsidRPr="00B35D1C" w:rsidRDefault="004875D8" w:rsidP="004875D8">
      <w:pPr>
        <w:overflowPunct w:val="0"/>
        <w:ind w:firstLine="360"/>
        <w:jc w:val="both"/>
      </w:pPr>
    </w:p>
    <w:p w:rsidR="004875D8" w:rsidRPr="00B35D1C" w:rsidRDefault="004875D8" w:rsidP="004875D8">
      <w:pPr>
        <w:ind w:firstLine="708"/>
        <w:jc w:val="center"/>
        <w:rPr>
          <w:b/>
          <w:caps/>
          <w:spacing w:val="-1"/>
        </w:rPr>
      </w:pPr>
      <w:r w:rsidRPr="00B35D1C">
        <w:rPr>
          <w:b/>
          <w:caps/>
          <w:spacing w:val="-1"/>
        </w:rPr>
        <w:t>6. Обеспечение исполнения контракта</w:t>
      </w:r>
    </w:p>
    <w:p w:rsidR="004875D8" w:rsidRPr="00B6477A" w:rsidRDefault="004875D8" w:rsidP="004875D8">
      <w:pPr>
        <w:pStyle w:val="a6"/>
        <w:numPr>
          <w:ilvl w:val="1"/>
          <w:numId w:val="3"/>
        </w:numPr>
        <w:ind w:left="0" w:firstLine="709"/>
        <w:jc w:val="both"/>
        <w:rPr>
          <w:rFonts w:ascii="Times New Roman" w:hAnsi="Times New Roman"/>
          <w:sz w:val="24"/>
          <w:szCs w:val="24"/>
        </w:rPr>
      </w:pPr>
      <w:r w:rsidRPr="00B6477A">
        <w:rPr>
          <w:rFonts w:ascii="Times New Roman" w:hAnsi="Times New Roman"/>
          <w:sz w:val="24"/>
          <w:szCs w:val="24"/>
        </w:rPr>
        <w:t>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срок выполнения работ, качества выполненных работ, оплата неустойки (штрафа, пеней) за неисполнение или ненадлежащее исполнение условий Контракта, возмещение ущерба.</w:t>
      </w:r>
      <w:r>
        <w:rPr>
          <w:rFonts w:ascii="Times New Roman" w:hAnsi="Times New Roman"/>
          <w:sz w:val="24"/>
          <w:szCs w:val="24"/>
        </w:rPr>
        <w:t xml:space="preserve"> </w:t>
      </w:r>
      <w:proofErr w:type="gramStart"/>
      <w:r w:rsidRPr="00B6477A">
        <w:rPr>
          <w:rFonts w:ascii="Times New Roman" w:hAnsi="Times New Roman"/>
          <w:sz w:val="24"/>
          <w:szCs w:val="24"/>
        </w:rPr>
        <w:t xml:space="preserve">Исполнение Контракта </w:t>
      </w:r>
      <w:r w:rsidRPr="00B6477A">
        <w:rPr>
          <w:rFonts w:ascii="Times New Roman" w:hAnsi="Times New Roman"/>
          <w:color w:val="000000"/>
          <w:sz w:val="24"/>
          <w:szCs w:val="24"/>
        </w:rPr>
        <w:t xml:space="preserve">может обеспечиваться предоставлением банковской гарантии, выданной банком и соответствующей требованиям </w:t>
      </w:r>
      <w:hyperlink r:id="rId12" w:history="1">
        <w:r w:rsidRPr="00B6477A">
          <w:rPr>
            <w:rStyle w:val="a5"/>
            <w:color w:val="000000"/>
            <w:sz w:val="24"/>
            <w:szCs w:val="24"/>
          </w:rPr>
          <w:t>ст. 45</w:t>
        </w:r>
      </w:hyperlink>
      <w:r w:rsidRPr="00B6477A">
        <w:rPr>
          <w:rFonts w:ascii="Times New Roman" w:hAnsi="Times New Roman"/>
          <w:color w:val="000000"/>
          <w:sz w:val="24"/>
          <w:szCs w:val="24"/>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w:t>
      </w:r>
      <w:r w:rsidRPr="00B6477A">
        <w:rPr>
          <w:rFonts w:ascii="Times New Roman" w:hAnsi="Times New Roman"/>
          <w:sz w:val="24"/>
          <w:szCs w:val="24"/>
        </w:rPr>
        <w:t xml:space="preserve">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B6477A">
        <w:rPr>
          <w:rFonts w:ascii="Times New Roman" w:hAnsi="Times New Roman"/>
          <w:sz w:val="24"/>
          <w:szCs w:val="24"/>
        </w:rPr>
        <w:t xml:space="preserve"> Способ обеспечения исполнения Контракта определяется Подрядчиком. В случае</w:t>
      </w:r>
      <w:proofErr w:type="gramStart"/>
      <w:r w:rsidRPr="00B6477A">
        <w:rPr>
          <w:rFonts w:ascii="Times New Roman" w:hAnsi="Times New Roman"/>
          <w:sz w:val="24"/>
          <w:szCs w:val="24"/>
        </w:rPr>
        <w:t>,</w:t>
      </w:r>
      <w:proofErr w:type="gramEnd"/>
      <w:r w:rsidRPr="00B6477A">
        <w:rPr>
          <w:rFonts w:ascii="Times New Roman" w:hAnsi="Times New Roman"/>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4875D8" w:rsidRPr="00A760C6" w:rsidRDefault="004875D8" w:rsidP="004875D8">
      <w:pPr>
        <w:pStyle w:val="a6"/>
        <w:ind w:firstLine="709"/>
        <w:jc w:val="both"/>
        <w:rPr>
          <w:rFonts w:ascii="Times New Roman" w:hAnsi="Times New Roman"/>
          <w:sz w:val="24"/>
          <w:szCs w:val="24"/>
        </w:rPr>
      </w:pPr>
      <w:r>
        <w:rPr>
          <w:rFonts w:ascii="Times New Roman" w:hAnsi="Times New Roman"/>
          <w:bCs/>
          <w:sz w:val="24"/>
          <w:szCs w:val="24"/>
        </w:rPr>
        <w:t xml:space="preserve">6.2. </w:t>
      </w:r>
      <w:r w:rsidRPr="00A760C6">
        <w:rPr>
          <w:rFonts w:ascii="Times New Roman" w:hAnsi="Times New Roman"/>
          <w:sz w:val="24"/>
          <w:szCs w:val="24"/>
        </w:rPr>
        <w:t>Банковская гарантия должна быть безотзывной и должна содержать сведения, указанные в Законе о Контрактной системе.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875D8" w:rsidRPr="00A760C6" w:rsidRDefault="004875D8" w:rsidP="004875D8">
      <w:pPr>
        <w:pStyle w:val="a6"/>
        <w:ind w:firstLine="709"/>
        <w:jc w:val="both"/>
        <w:rPr>
          <w:rFonts w:ascii="Times New Roman" w:hAnsi="Times New Roman"/>
          <w:sz w:val="24"/>
          <w:szCs w:val="24"/>
        </w:rPr>
      </w:pPr>
      <w:r>
        <w:rPr>
          <w:rFonts w:ascii="Times New Roman" w:hAnsi="Times New Roman"/>
          <w:sz w:val="24"/>
          <w:szCs w:val="24"/>
        </w:rPr>
        <w:t xml:space="preserve">6.3. </w:t>
      </w:r>
      <w:r w:rsidRPr="00A760C6">
        <w:rPr>
          <w:rFonts w:ascii="Times New Roman" w:hAnsi="Times New Roman"/>
          <w:sz w:val="24"/>
          <w:szCs w:val="24"/>
        </w:rPr>
        <w:t xml:space="preserve"> Срок действия банковской гарантии должен превышать срок действия Контракта на 2 (два) месяца.</w:t>
      </w:r>
    </w:p>
    <w:p w:rsidR="004875D8" w:rsidRDefault="004875D8" w:rsidP="004875D8">
      <w:pPr>
        <w:pStyle w:val="a6"/>
        <w:ind w:firstLine="709"/>
        <w:jc w:val="both"/>
        <w:rPr>
          <w:rFonts w:ascii="Times New Roman" w:hAnsi="Times New Roman"/>
          <w:sz w:val="24"/>
          <w:szCs w:val="24"/>
        </w:rPr>
      </w:pPr>
      <w:r>
        <w:rPr>
          <w:rFonts w:ascii="Times New Roman" w:hAnsi="Times New Roman"/>
          <w:sz w:val="24"/>
          <w:szCs w:val="24"/>
        </w:rPr>
        <w:t xml:space="preserve">6.4. </w:t>
      </w:r>
      <w:r w:rsidRPr="00A760C6">
        <w:rPr>
          <w:rFonts w:ascii="Times New Roman" w:hAnsi="Times New Roman"/>
          <w:sz w:val="24"/>
          <w:szCs w:val="24"/>
        </w:rPr>
        <w:t xml:space="preserve">Размер обеспечения исполнения Контракта составляет </w:t>
      </w:r>
      <w:r>
        <w:rPr>
          <w:rFonts w:ascii="Times New Roman" w:hAnsi="Times New Roman"/>
          <w:sz w:val="24"/>
          <w:szCs w:val="24"/>
        </w:rPr>
        <w:t>1</w:t>
      </w:r>
      <w:r w:rsidRPr="00A760C6">
        <w:rPr>
          <w:rFonts w:ascii="Times New Roman" w:hAnsi="Times New Roman"/>
          <w:sz w:val="24"/>
          <w:szCs w:val="24"/>
        </w:rPr>
        <w:t>0% (д</w:t>
      </w:r>
      <w:r>
        <w:rPr>
          <w:rFonts w:ascii="Times New Roman" w:hAnsi="Times New Roman"/>
          <w:sz w:val="24"/>
          <w:szCs w:val="24"/>
        </w:rPr>
        <w:t>еся</w:t>
      </w:r>
      <w:r w:rsidRPr="00A760C6">
        <w:rPr>
          <w:rFonts w:ascii="Times New Roman" w:hAnsi="Times New Roman"/>
          <w:sz w:val="24"/>
          <w:szCs w:val="24"/>
        </w:rPr>
        <w:t xml:space="preserve">ть процентов) от начальной максимальной цены контракта, что составляет </w:t>
      </w:r>
      <w:r>
        <w:rPr>
          <w:rFonts w:ascii="Times New Roman" w:hAnsi="Times New Roman"/>
          <w:color w:val="000000"/>
          <w:sz w:val="24"/>
          <w:szCs w:val="24"/>
        </w:rPr>
        <w:t xml:space="preserve">50 031,15 </w:t>
      </w:r>
      <w:r w:rsidRPr="00A760C6">
        <w:rPr>
          <w:rFonts w:ascii="Times New Roman" w:hAnsi="Times New Roman"/>
          <w:color w:val="000000"/>
          <w:sz w:val="24"/>
          <w:szCs w:val="24"/>
        </w:rPr>
        <w:t>(</w:t>
      </w:r>
      <w:r>
        <w:rPr>
          <w:rFonts w:ascii="Times New Roman" w:hAnsi="Times New Roman"/>
          <w:color w:val="000000"/>
          <w:sz w:val="24"/>
          <w:szCs w:val="24"/>
        </w:rPr>
        <w:t>пятьдесят тысяч тридцать один</w:t>
      </w:r>
      <w:r w:rsidRPr="00A760C6">
        <w:rPr>
          <w:rFonts w:ascii="Times New Roman" w:hAnsi="Times New Roman"/>
          <w:color w:val="000000"/>
          <w:sz w:val="24"/>
          <w:szCs w:val="24"/>
        </w:rPr>
        <w:t>) рубл</w:t>
      </w:r>
      <w:r>
        <w:rPr>
          <w:rFonts w:ascii="Times New Roman" w:hAnsi="Times New Roman"/>
          <w:color w:val="000000"/>
          <w:sz w:val="24"/>
          <w:szCs w:val="24"/>
        </w:rPr>
        <w:t>ь 15</w:t>
      </w:r>
      <w:r w:rsidRPr="00A760C6">
        <w:rPr>
          <w:rFonts w:ascii="Times New Roman" w:hAnsi="Times New Roman"/>
          <w:color w:val="000000"/>
          <w:sz w:val="24"/>
          <w:szCs w:val="24"/>
        </w:rPr>
        <w:t xml:space="preserve"> коп</w:t>
      </w:r>
      <w:r>
        <w:rPr>
          <w:rFonts w:ascii="Times New Roman" w:hAnsi="Times New Roman"/>
          <w:color w:val="000000"/>
          <w:sz w:val="24"/>
          <w:szCs w:val="24"/>
        </w:rPr>
        <w:t>еек</w:t>
      </w:r>
      <w:r w:rsidRPr="00A760C6">
        <w:rPr>
          <w:rFonts w:ascii="Times New Roman" w:hAnsi="Times New Roman"/>
          <w:sz w:val="24"/>
          <w:szCs w:val="24"/>
        </w:rPr>
        <w:t>. В случае</w:t>
      </w:r>
      <w:proofErr w:type="gramStart"/>
      <w:r w:rsidRPr="00A760C6">
        <w:rPr>
          <w:rFonts w:ascii="Times New Roman" w:hAnsi="Times New Roman"/>
          <w:sz w:val="24"/>
          <w:szCs w:val="24"/>
        </w:rPr>
        <w:t>,</w:t>
      </w:r>
      <w:proofErr w:type="gramEnd"/>
      <w:r w:rsidRPr="00A760C6">
        <w:rPr>
          <w:rFonts w:ascii="Times New Roman" w:hAnsi="Times New Roman"/>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4875D8" w:rsidRDefault="004875D8" w:rsidP="004875D8">
      <w:pPr>
        <w:pStyle w:val="a6"/>
        <w:ind w:firstLine="709"/>
        <w:jc w:val="both"/>
        <w:rPr>
          <w:rFonts w:ascii="Times New Roman" w:hAnsi="Times New Roman"/>
          <w:sz w:val="24"/>
          <w:szCs w:val="24"/>
        </w:rPr>
      </w:pPr>
      <w:r>
        <w:rPr>
          <w:rFonts w:ascii="Times New Roman" w:hAnsi="Times New Roman"/>
          <w:sz w:val="24"/>
          <w:szCs w:val="24"/>
        </w:rPr>
        <w:t xml:space="preserve">6.5. </w:t>
      </w:r>
      <w:proofErr w:type="gramStart"/>
      <w:r w:rsidRPr="00A760C6">
        <w:rPr>
          <w:rFonts w:ascii="Times New Roman" w:hAnsi="Times New Roman"/>
          <w:sz w:val="24"/>
          <w:szCs w:val="24"/>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roofErr w:type="gramEnd"/>
    </w:p>
    <w:p w:rsidR="004875D8" w:rsidRPr="00A760C6" w:rsidRDefault="004875D8" w:rsidP="004875D8">
      <w:pPr>
        <w:pStyle w:val="a6"/>
        <w:ind w:firstLine="709"/>
        <w:jc w:val="both"/>
        <w:rPr>
          <w:rFonts w:ascii="Times New Roman" w:hAnsi="Times New Roman"/>
          <w:sz w:val="24"/>
          <w:szCs w:val="24"/>
        </w:rPr>
      </w:pPr>
      <w:r>
        <w:rPr>
          <w:rFonts w:ascii="Times New Roman" w:hAnsi="Times New Roman"/>
          <w:sz w:val="24"/>
          <w:szCs w:val="24"/>
        </w:rPr>
        <w:t xml:space="preserve">6.6. </w:t>
      </w:r>
      <w:proofErr w:type="gramStart"/>
      <w:r w:rsidRPr="00A760C6">
        <w:rPr>
          <w:rFonts w:ascii="Times New Roman" w:hAnsi="Times New Roman"/>
          <w:sz w:val="24"/>
          <w:szCs w:val="24"/>
        </w:rPr>
        <w:t>Прекращение обеспечения исполнения Контракта или не соответствующее требованиям Федерального закона от 05.04.2013г. № 44-ФЗ «О контрактной системе в сфере закупок товаров, работ, услуг для обеспечения государственных и муниципальных нужд» обеспечение исполнения Контракта по истечении срока, указанного в п. 8.3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roofErr w:type="gramEnd"/>
    </w:p>
    <w:p w:rsidR="004875D8" w:rsidRDefault="004875D8" w:rsidP="004875D8">
      <w:pPr>
        <w:pStyle w:val="a9"/>
        <w:numPr>
          <w:ilvl w:val="1"/>
          <w:numId w:val="4"/>
        </w:numPr>
        <w:tabs>
          <w:tab w:val="left" w:pos="709"/>
        </w:tabs>
        <w:suppressAutoHyphens/>
        <w:spacing w:after="0" w:line="200" w:lineRule="atLeast"/>
        <w:ind w:left="0" w:firstLine="709"/>
        <w:jc w:val="both"/>
        <w:rPr>
          <w:rFonts w:ascii="Times New Roman" w:hAnsi="Times New Roman"/>
          <w:sz w:val="24"/>
          <w:szCs w:val="24"/>
        </w:rPr>
      </w:pPr>
      <w:r w:rsidRPr="002501B9">
        <w:rPr>
          <w:rFonts w:ascii="Times New Roman" w:hAnsi="Times New Roman"/>
          <w:sz w:val="24"/>
          <w:szCs w:val="24"/>
        </w:rPr>
        <w:t xml:space="preserve">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или возврат </w:t>
      </w:r>
      <w:r w:rsidRPr="002501B9">
        <w:rPr>
          <w:rFonts w:ascii="Times New Roman" w:hAnsi="Times New Roman"/>
          <w:sz w:val="24"/>
          <w:szCs w:val="24"/>
        </w:rPr>
        <w:lastRenderedPageBreak/>
        <w:t xml:space="preserve">документов, предоставленных в качестве обеспечения исполнения Контракта, в течение 10 (десяти) рабочих дней </w:t>
      </w:r>
      <w:proofErr w:type="gramStart"/>
      <w:r w:rsidRPr="002501B9">
        <w:rPr>
          <w:rFonts w:ascii="Times New Roman" w:hAnsi="Times New Roman"/>
          <w:sz w:val="24"/>
          <w:szCs w:val="24"/>
        </w:rPr>
        <w:t>с даты окончания</w:t>
      </w:r>
      <w:proofErr w:type="gramEnd"/>
      <w:r w:rsidRPr="002501B9">
        <w:rPr>
          <w:rFonts w:ascii="Times New Roman" w:hAnsi="Times New Roman"/>
          <w:sz w:val="24"/>
          <w:szCs w:val="24"/>
        </w:rPr>
        <w:t xml:space="preserve"> срока обеспечения исполнения Контракта, на основании требования Подрядчика о возврате обеспечения Контракта. </w:t>
      </w:r>
    </w:p>
    <w:p w:rsidR="004875D8" w:rsidRPr="00B6477A" w:rsidRDefault="004875D8" w:rsidP="004875D8">
      <w:pPr>
        <w:pStyle w:val="a9"/>
        <w:numPr>
          <w:ilvl w:val="1"/>
          <w:numId w:val="4"/>
        </w:numPr>
        <w:tabs>
          <w:tab w:val="left" w:pos="709"/>
        </w:tabs>
        <w:suppressAutoHyphens/>
        <w:spacing w:after="0" w:line="200" w:lineRule="atLeast"/>
        <w:ind w:left="0" w:firstLine="709"/>
        <w:jc w:val="both"/>
        <w:rPr>
          <w:rFonts w:ascii="Times New Roman" w:hAnsi="Times New Roman"/>
          <w:sz w:val="24"/>
          <w:szCs w:val="24"/>
        </w:rPr>
      </w:pPr>
      <w:r w:rsidRPr="00B6477A">
        <w:rPr>
          <w:rFonts w:ascii="Times New Roman" w:hAnsi="Times New Roman"/>
          <w:color w:val="000000"/>
          <w:sz w:val="24"/>
          <w:szCs w:val="24"/>
        </w:rPr>
        <w:t>В случае неисполнения или ненадлежащего исполнения</w:t>
      </w:r>
      <w:r w:rsidRPr="00B6477A">
        <w:rPr>
          <w:rFonts w:ascii="Times New Roman" w:hAnsi="Times New Roman"/>
          <w:i/>
          <w:color w:val="000000"/>
          <w:sz w:val="24"/>
          <w:szCs w:val="24"/>
        </w:rPr>
        <w:t xml:space="preserve"> </w:t>
      </w:r>
      <w:r w:rsidRPr="00B6477A">
        <w:rPr>
          <w:rFonts w:ascii="Times New Roman" w:hAnsi="Times New Roman"/>
          <w:color w:val="000000"/>
          <w:sz w:val="24"/>
          <w:szCs w:val="24"/>
        </w:rPr>
        <w:t>Подрядчиком обязательств по Контракту обеспечение исполнения Контракта переходит Заказчику в размере неисполненных обязательств.</w:t>
      </w:r>
    </w:p>
    <w:p w:rsidR="004875D8" w:rsidRPr="0090060D" w:rsidRDefault="004875D8" w:rsidP="004875D8">
      <w:pPr>
        <w:pStyle w:val="a9"/>
        <w:numPr>
          <w:ilvl w:val="1"/>
          <w:numId w:val="4"/>
        </w:numPr>
        <w:tabs>
          <w:tab w:val="left" w:pos="709"/>
        </w:tabs>
        <w:suppressAutoHyphens/>
        <w:spacing w:after="0" w:line="200" w:lineRule="atLeast"/>
        <w:ind w:left="0" w:firstLine="709"/>
        <w:jc w:val="both"/>
        <w:rPr>
          <w:rFonts w:ascii="Times New Roman" w:hAnsi="Times New Roman"/>
          <w:sz w:val="24"/>
          <w:szCs w:val="24"/>
        </w:rPr>
      </w:pPr>
      <w:r w:rsidRPr="0090060D">
        <w:rPr>
          <w:rFonts w:ascii="Times New Roman" w:hAnsi="Times New Roman"/>
          <w:sz w:val="24"/>
          <w:szCs w:val="24"/>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4875D8" w:rsidRPr="0090060D" w:rsidRDefault="004875D8" w:rsidP="004875D8">
      <w:pPr>
        <w:numPr>
          <w:ilvl w:val="1"/>
          <w:numId w:val="4"/>
        </w:numPr>
        <w:tabs>
          <w:tab w:val="left" w:pos="709"/>
        </w:tabs>
        <w:suppressAutoHyphens/>
        <w:spacing w:line="200" w:lineRule="atLeast"/>
        <w:ind w:left="0" w:firstLine="709"/>
        <w:jc w:val="both"/>
      </w:pPr>
      <w:r w:rsidRPr="0090060D">
        <w:t>Все затраты, связанные с заключением и оформлением договоров и иных документов по обеспечению исполнения Контракта, несет Подрядчик.</w:t>
      </w:r>
    </w:p>
    <w:p w:rsidR="004875D8" w:rsidRPr="00B35D1C" w:rsidRDefault="004875D8" w:rsidP="004875D8">
      <w:pPr>
        <w:overflowPunct w:val="0"/>
        <w:ind w:left="2124"/>
        <w:jc w:val="both"/>
        <w:rPr>
          <w:b/>
          <w:bCs/>
        </w:rPr>
      </w:pPr>
    </w:p>
    <w:p w:rsidR="004875D8" w:rsidRPr="00B35D1C" w:rsidRDefault="004875D8" w:rsidP="004875D8">
      <w:pPr>
        <w:overflowPunct w:val="0"/>
        <w:ind w:left="2124"/>
        <w:rPr>
          <w:b/>
          <w:bCs/>
        </w:rPr>
      </w:pPr>
      <w:r w:rsidRPr="00B35D1C">
        <w:rPr>
          <w:b/>
          <w:bCs/>
        </w:rPr>
        <w:t>7. ОБСТОЯТЕЛЬСТВА НЕПРЕОДОЛИМОЙ СИЛЫ</w:t>
      </w:r>
    </w:p>
    <w:p w:rsidR="004875D8" w:rsidRPr="00B6477A" w:rsidRDefault="004875D8" w:rsidP="004875D8">
      <w:pPr>
        <w:overflowPunct w:val="0"/>
        <w:ind w:firstLine="360"/>
        <w:jc w:val="both"/>
      </w:pPr>
      <w:r w:rsidRPr="00B6477A">
        <w:t xml:space="preserve">7.1. </w:t>
      </w:r>
      <w:proofErr w:type="gramStart"/>
      <w:r w:rsidRPr="00B6477A">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Сторонами своих обязательств отодвигается соразмерно времени, в течение которого будут действовать вышеуказанные обстоятельства.</w:t>
      </w:r>
      <w:proofErr w:type="gramEnd"/>
    </w:p>
    <w:p w:rsidR="004875D8" w:rsidRPr="00B6477A" w:rsidRDefault="004875D8" w:rsidP="004875D8">
      <w:pPr>
        <w:overflowPunct w:val="0"/>
        <w:ind w:firstLine="360"/>
        <w:jc w:val="both"/>
      </w:pPr>
      <w:r w:rsidRPr="00B6477A">
        <w:t>7.2. Сторона, для которой создалась невозможность исполнения обязательств по настоящему Контракту,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 либо справку Торгово-промышленной палаты.</w:t>
      </w:r>
    </w:p>
    <w:p w:rsidR="004875D8" w:rsidRPr="00B6477A" w:rsidRDefault="004875D8" w:rsidP="004875D8">
      <w:pPr>
        <w:overflowPunct w:val="0"/>
        <w:ind w:firstLine="360"/>
        <w:jc w:val="both"/>
      </w:pPr>
      <w:r w:rsidRPr="00B6477A">
        <w:t>7.3. Если обстоятельства непреодолимой силы или их последствия будут длиться более 2-х месяцев, то Стороны обсудят, какие меры следует принять для исполнения настоящего Контракта.</w:t>
      </w:r>
    </w:p>
    <w:p w:rsidR="004875D8" w:rsidRPr="00B35D1C" w:rsidRDefault="004875D8" w:rsidP="004875D8">
      <w:pPr>
        <w:overflowPunct w:val="0"/>
        <w:ind w:firstLine="708"/>
        <w:jc w:val="center"/>
        <w:rPr>
          <w:b/>
          <w:bCs/>
        </w:rPr>
      </w:pPr>
    </w:p>
    <w:p w:rsidR="004875D8" w:rsidRPr="00B35D1C" w:rsidRDefault="004875D8" w:rsidP="004875D8">
      <w:pPr>
        <w:overflowPunct w:val="0"/>
        <w:ind w:firstLine="708"/>
        <w:jc w:val="center"/>
        <w:rPr>
          <w:b/>
          <w:bCs/>
        </w:rPr>
      </w:pPr>
      <w:r w:rsidRPr="00B35D1C">
        <w:rPr>
          <w:b/>
          <w:bCs/>
        </w:rPr>
        <w:t>8. РАССМОТРЕНИЕ СПОРОВ</w:t>
      </w:r>
    </w:p>
    <w:p w:rsidR="004875D8" w:rsidRPr="00B35D1C" w:rsidRDefault="004875D8" w:rsidP="004875D8">
      <w:pPr>
        <w:overflowPunct w:val="0"/>
        <w:ind w:firstLine="360"/>
        <w:jc w:val="both"/>
      </w:pPr>
      <w:r w:rsidRPr="00B35D1C">
        <w:t>8.1. Разногласия между Сторонами, вытекающие из условий настоящего Контракта, либо иные не урегулированные настоящим Контрактом отношения, разрешаются в установленном порядке путем переговоров между Сторонами.</w:t>
      </w:r>
    </w:p>
    <w:p w:rsidR="004875D8" w:rsidRPr="00B35D1C" w:rsidRDefault="004875D8" w:rsidP="004875D8">
      <w:pPr>
        <w:overflowPunct w:val="0"/>
        <w:ind w:firstLine="360"/>
        <w:jc w:val="both"/>
      </w:pPr>
      <w:r w:rsidRPr="00B35D1C">
        <w:t>8.2. Все споры и разногласия по Контракту, не разрешенные Сторонами путем переговоров, подлежат разрешению в Арбитражном суде Красноярского края  в соответствии с законодательством Российской Федерации.</w:t>
      </w:r>
    </w:p>
    <w:p w:rsidR="004875D8" w:rsidRPr="00B35D1C" w:rsidRDefault="004875D8" w:rsidP="004875D8">
      <w:pPr>
        <w:pStyle w:val="1"/>
        <w:ind w:right="-2"/>
        <w:rPr>
          <w:rFonts w:ascii="Times New Roman" w:hAnsi="Times New Roman"/>
          <w:caps/>
          <w:color w:val="auto"/>
          <w:sz w:val="24"/>
          <w:szCs w:val="24"/>
        </w:rPr>
      </w:pPr>
      <w:r w:rsidRPr="00B35D1C">
        <w:rPr>
          <w:rFonts w:ascii="Times New Roman" w:hAnsi="Times New Roman"/>
          <w:caps/>
          <w:color w:val="auto"/>
          <w:sz w:val="24"/>
          <w:szCs w:val="24"/>
        </w:rPr>
        <w:t>9. Условие о сроках возврата обеспечения</w:t>
      </w:r>
    </w:p>
    <w:p w:rsidR="004875D8" w:rsidRPr="00B6477A" w:rsidRDefault="004875D8" w:rsidP="004875D8">
      <w:pPr>
        <w:ind w:firstLine="539"/>
        <w:jc w:val="both"/>
      </w:pPr>
      <w:r w:rsidRPr="00B6477A">
        <w:t xml:space="preserve">В случае если Подрядчик в качестве способа обеспечения исполнения обязательств по контракту выбрал внесение денежных средств и Подрядчик исполнил взятые на себя по контракту обязательства надлежащим образом, возврат денежных средств, производится после сдачи всех работ по контракту в течение 5 рабочих дней со дня получения Заказчиком соответствующего письменного требования Подрядчика. </w:t>
      </w:r>
    </w:p>
    <w:p w:rsidR="004875D8" w:rsidRPr="00B6477A" w:rsidRDefault="004875D8" w:rsidP="004875D8">
      <w:pPr>
        <w:ind w:firstLine="539"/>
        <w:jc w:val="both"/>
      </w:pPr>
      <w:r w:rsidRPr="00B6477A">
        <w:t>Денежные средства возвращаются на банковский счет, указанный  участником аукциона, с которым был заключен по итогам аукциона муниципальный контракт, в этом письменном требовании.</w:t>
      </w:r>
    </w:p>
    <w:p w:rsidR="004875D8" w:rsidRPr="00B6477A" w:rsidRDefault="004875D8" w:rsidP="004875D8">
      <w:pPr>
        <w:ind w:firstLine="539"/>
        <w:jc w:val="both"/>
      </w:pPr>
      <w:r w:rsidRPr="00B6477A">
        <w:t>В случае неисполнения обязательств и/или расторжения муниципального контракта, обеспечение исполнения муниципального контракта удерживается заказчиком в полном объеме.</w:t>
      </w:r>
    </w:p>
    <w:p w:rsidR="004875D8" w:rsidRPr="00B6477A" w:rsidRDefault="004875D8" w:rsidP="004875D8">
      <w:pPr>
        <w:overflowPunct w:val="0"/>
        <w:ind w:firstLine="360"/>
        <w:jc w:val="center"/>
        <w:rPr>
          <w:bCs/>
        </w:rPr>
      </w:pPr>
    </w:p>
    <w:p w:rsidR="004875D8" w:rsidRPr="00B35D1C" w:rsidRDefault="004875D8" w:rsidP="004875D8">
      <w:pPr>
        <w:overflowPunct w:val="0"/>
        <w:ind w:firstLine="360"/>
        <w:jc w:val="center"/>
        <w:rPr>
          <w:b/>
          <w:bCs/>
        </w:rPr>
      </w:pPr>
      <w:r w:rsidRPr="00B35D1C">
        <w:rPr>
          <w:b/>
          <w:bCs/>
        </w:rPr>
        <w:t>10. СРОК ДЕЙСТВИЯ КОНТРАКТА</w:t>
      </w:r>
    </w:p>
    <w:p w:rsidR="004875D8" w:rsidRPr="00B6477A" w:rsidRDefault="004875D8" w:rsidP="004875D8">
      <w:pPr>
        <w:overflowPunct w:val="0"/>
        <w:ind w:firstLine="360"/>
        <w:jc w:val="both"/>
      </w:pPr>
      <w:r w:rsidRPr="00B6477A">
        <w:t>10.1. Настоящий Контра</w:t>
      </w:r>
      <w:proofErr w:type="gramStart"/>
      <w:r w:rsidRPr="00B6477A">
        <w:t>кт вст</w:t>
      </w:r>
      <w:proofErr w:type="gramEnd"/>
      <w:r w:rsidRPr="00B6477A">
        <w:t>упает в силу с даты его подписания Сторонами и действует по «</w:t>
      </w:r>
      <w:r>
        <w:t>30</w:t>
      </w:r>
      <w:r w:rsidRPr="00B6477A">
        <w:t xml:space="preserve">» </w:t>
      </w:r>
      <w:r>
        <w:t>июня</w:t>
      </w:r>
      <w:r w:rsidRPr="00B6477A">
        <w:t xml:space="preserve"> 2015 г.</w:t>
      </w:r>
    </w:p>
    <w:p w:rsidR="004875D8" w:rsidRPr="00B6477A" w:rsidRDefault="004875D8" w:rsidP="004875D8">
      <w:pPr>
        <w:overflowPunct w:val="0"/>
        <w:ind w:firstLine="360"/>
        <w:jc w:val="both"/>
      </w:pPr>
      <w:r w:rsidRPr="00B6477A">
        <w:t>10.2. Окончание срока действия Контракта не освобождает Стороны от исполнения своих обязательств по настоящему Контракту.</w:t>
      </w:r>
    </w:p>
    <w:p w:rsidR="004875D8" w:rsidRPr="00B6477A" w:rsidRDefault="004875D8" w:rsidP="004875D8">
      <w:pPr>
        <w:overflowPunct w:val="0"/>
        <w:ind w:firstLine="360"/>
      </w:pPr>
    </w:p>
    <w:p w:rsidR="004875D8" w:rsidRPr="00B35D1C" w:rsidRDefault="004875D8" w:rsidP="004875D8">
      <w:pPr>
        <w:overflowPunct w:val="0"/>
        <w:ind w:firstLine="360"/>
        <w:jc w:val="center"/>
        <w:rPr>
          <w:b/>
          <w:bCs/>
        </w:rPr>
      </w:pPr>
      <w:r w:rsidRPr="00B35D1C">
        <w:rPr>
          <w:b/>
          <w:bCs/>
        </w:rPr>
        <w:t>11. ИЗМЕНЕНИЕ И РАСТОРЖЕНИЕ КОНТРАКТА</w:t>
      </w:r>
    </w:p>
    <w:p w:rsidR="004875D8" w:rsidRPr="00B35D1C" w:rsidRDefault="004875D8" w:rsidP="004875D8">
      <w:pPr>
        <w:overflowPunct w:val="0"/>
        <w:ind w:firstLine="360"/>
        <w:jc w:val="both"/>
      </w:pPr>
      <w:r w:rsidRPr="00B35D1C">
        <w:t>11.1. Все изменения и дополнения к настоящему Контракту действительны, если они составлены в письменной форме и подписаны обеими Сторонами.</w:t>
      </w:r>
    </w:p>
    <w:p w:rsidR="004875D8" w:rsidRPr="00B35D1C" w:rsidRDefault="004875D8" w:rsidP="004875D8">
      <w:pPr>
        <w:overflowPunct w:val="0"/>
        <w:ind w:firstLine="360"/>
        <w:jc w:val="both"/>
      </w:pPr>
      <w:r w:rsidRPr="00B35D1C">
        <w:lastRenderedPageBreak/>
        <w:t>11.2. Все уведомления в рамках данного Контракта должны посылаться Сторонами в письменном виде.</w:t>
      </w:r>
    </w:p>
    <w:p w:rsidR="004875D8" w:rsidRPr="00B35D1C" w:rsidRDefault="004875D8" w:rsidP="004875D8">
      <w:pPr>
        <w:overflowPunct w:val="0"/>
        <w:ind w:firstLine="360"/>
        <w:jc w:val="both"/>
      </w:pPr>
      <w:r w:rsidRPr="00B35D1C">
        <w:t>11.3. Расторжение муниципального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4875D8" w:rsidRPr="00B35D1C" w:rsidRDefault="004875D8" w:rsidP="004875D8">
      <w:pPr>
        <w:overflowPunct w:val="0"/>
        <w:ind w:firstLine="360"/>
        <w:rPr>
          <w:b/>
        </w:rPr>
      </w:pPr>
    </w:p>
    <w:p w:rsidR="004875D8" w:rsidRPr="00B35D1C" w:rsidRDefault="004875D8" w:rsidP="004875D8">
      <w:pPr>
        <w:pStyle w:val="ConsNonformat"/>
        <w:tabs>
          <w:tab w:val="left" w:pos="2640"/>
        </w:tabs>
        <w:jc w:val="center"/>
        <w:rPr>
          <w:b/>
          <w:sz w:val="24"/>
          <w:szCs w:val="24"/>
        </w:rPr>
      </w:pPr>
      <w:r w:rsidRPr="00B35D1C">
        <w:rPr>
          <w:b/>
          <w:sz w:val="24"/>
          <w:szCs w:val="24"/>
        </w:rPr>
        <w:t>12. ВОЗМОЖНОСТЬ СТОРОН ИЗМЕНИТЬ УСЛОВИЯ КОНТРАКТА</w:t>
      </w:r>
    </w:p>
    <w:p w:rsidR="004875D8" w:rsidRPr="00B6477A" w:rsidRDefault="004875D8" w:rsidP="004875D8">
      <w:pPr>
        <w:shd w:val="clear" w:color="auto" w:fill="FFFFFF"/>
        <w:ind w:firstLine="720"/>
        <w:jc w:val="both"/>
        <w:rPr>
          <w:spacing w:val="-13"/>
        </w:rPr>
      </w:pPr>
      <w:r w:rsidRPr="00B6477A">
        <w:rPr>
          <w:spacing w:val="-6"/>
        </w:rPr>
        <w:t xml:space="preserve">12.1. Изменение существенных условий Контракта при его исполнении допускается по </w:t>
      </w:r>
      <w:r w:rsidRPr="00B6477A">
        <w:t>соглашению Сторон в следующих случаях:</w:t>
      </w:r>
    </w:p>
    <w:p w:rsidR="004875D8" w:rsidRPr="00B6477A" w:rsidRDefault="004875D8" w:rsidP="004875D8">
      <w:pPr>
        <w:shd w:val="clear" w:color="auto" w:fill="FFFFFF"/>
        <w:tabs>
          <w:tab w:val="left" w:pos="1402"/>
        </w:tabs>
        <w:jc w:val="both"/>
        <w:rPr>
          <w:spacing w:val="-15"/>
        </w:rPr>
      </w:pPr>
      <w:r w:rsidRPr="00B6477A">
        <w:rPr>
          <w:spacing w:val="-10"/>
        </w:rPr>
        <w:t xml:space="preserve">                12.1.1. при снижении цены Контракта без изменения предусмотренных Контрактом объ</w:t>
      </w:r>
      <w:r w:rsidRPr="00B6477A">
        <w:rPr>
          <w:spacing w:val="-10"/>
        </w:rPr>
        <w:softHyphen/>
      </w:r>
      <w:r w:rsidRPr="00B6477A">
        <w:t>ема Работ, качества выполняемых Работ и иных условий Контракта;</w:t>
      </w:r>
    </w:p>
    <w:p w:rsidR="004875D8" w:rsidRPr="00B6477A" w:rsidRDefault="004875D8" w:rsidP="004875D8">
      <w:pPr>
        <w:shd w:val="clear" w:color="auto" w:fill="FFFFFF"/>
        <w:tabs>
          <w:tab w:val="left" w:pos="1402"/>
        </w:tabs>
        <w:jc w:val="both"/>
        <w:rPr>
          <w:spacing w:val="-15"/>
        </w:rPr>
      </w:pPr>
      <w:r w:rsidRPr="00B6477A">
        <w:rPr>
          <w:spacing w:val="-9"/>
        </w:rPr>
        <w:t xml:space="preserve">                </w:t>
      </w:r>
      <w:proofErr w:type="gramStart"/>
      <w:r w:rsidRPr="00B6477A">
        <w:rPr>
          <w:spacing w:val="-9"/>
        </w:rPr>
        <w:t xml:space="preserve">12.1.2. если по предложению Заказчика увеличиваются предусмотренные Контрактом </w:t>
      </w:r>
      <w:r w:rsidRPr="00B6477A">
        <w:rPr>
          <w:spacing w:val="-10"/>
        </w:rPr>
        <w:t>объем работ не более  чем на 10 % или уменьшаются предусмотренные Контрактом объем вы</w:t>
      </w:r>
      <w:r w:rsidRPr="00B6477A">
        <w:rPr>
          <w:spacing w:val="-10"/>
        </w:rPr>
        <w:softHyphen/>
      </w:r>
      <w:r w:rsidRPr="00B6477A">
        <w:rPr>
          <w:spacing w:val="-9"/>
        </w:rPr>
        <w:t>полняемых работ не более чем на 10 %. При этом по соглашению сторон допускается измене</w:t>
      </w:r>
      <w:r w:rsidRPr="00B6477A">
        <w:rPr>
          <w:spacing w:val="-9"/>
        </w:rPr>
        <w:softHyphen/>
      </w:r>
      <w:r w:rsidRPr="00B6477A">
        <w:rPr>
          <w:spacing w:val="-11"/>
        </w:rPr>
        <w:t xml:space="preserve">ние с учетом положений бюджетного законодательства Российской Федерации цены Контракта </w:t>
      </w:r>
      <w:r w:rsidRPr="00B6477A">
        <w:rPr>
          <w:spacing w:val="-9"/>
        </w:rPr>
        <w:t>пропорционально дополнительному объему работ исходя из установленной в Контракте цены р</w:t>
      </w:r>
      <w:r w:rsidRPr="00B6477A">
        <w:rPr>
          <w:spacing w:val="-10"/>
        </w:rPr>
        <w:t>аботы, но не более чем на 10</w:t>
      </w:r>
      <w:proofErr w:type="gramEnd"/>
      <w:r w:rsidRPr="00B6477A">
        <w:rPr>
          <w:spacing w:val="-10"/>
        </w:rPr>
        <w:t xml:space="preserve"> % цены Контракта. При уменьшении предусмотренных Контрак</w:t>
      </w:r>
      <w:r w:rsidRPr="00B6477A">
        <w:rPr>
          <w:spacing w:val="-10"/>
        </w:rPr>
        <w:softHyphen/>
        <w:t>том объема работ Стороны Контракта обязаны уменьшить цену Контракта исходя из цены еди</w:t>
      </w:r>
      <w:r w:rsidRPr="00B6477A">
        <w:rPr>
          <w:spacing w:val="-10"/>
        </w:rPr>
        <w:softHyphen/>
      </w:r>
      <w:r w:rsidRPr="00B6477A">
        <w:t>ницы работы;</w:t>
      </w:r>
    </w:p>
    <w:p w:rsidR="004875D8" w:rsidRPr="00B6477A" w:rsidRDefault="004875D8" w:rsidP="004875D8">
      <w:pPr>
        <w:shd w:val="clear" w:color="auto" w:fill="FFFFFF"/>
        <w:tabs>
          <w:tab w:val="left" w:pos="1402"/>
        </w:tabs>
        <w:jc w:val="both"/>
        <w:rPr>
          <w:spacing w:val="-16"/>
        </w:rPr>
      </w:pPr>
      <w:r w:rsidRPr="00B6477A">
        <w:rPr>
          <w:spacing w:val="-9"/>
        </w:rPr>
        <w:t xml:space="preserve">               12.1.3. в случаях, предусмотренных пунктом 6 статьи 161 Бюджетного кодекса Россий</w:t>
      </w:r>
      <w:r w:rsidRPr="00B6477A">
        <w:rPr>
          <w:spacing w:val="-9"/>
        </w:rPr>
        <w:softHyphen/>
      </w:r>
      <w:r w:rsidRPr="00B6477A">
        <w:rPr>
          <w:spacing w:val="-10"/>
        </w:rPr>
        <w:t xml:space="preserve">ской Федерации, при уменьшении ранее доведенных до Заказчика как получателя бюджетных </w:t>
      </w:r>
      <w:r w:rsidRPr="00B6477A">
        <w:rPr>
          <w:spacing w:val="-9"/>
        </w:rPr>
        <w:t>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w:t>
      </w:r>
      <w:r w:rsidRPr="00B6477A">
        <w:rPr>
          <w:spacing w:val="-9"/>
        </w:rPr>
        <w:softHyphen/>
      </w:r>
      <w:r w:rsidRPr="00B6477A">
        <w:t>нения Контракта и (или) объема работ, предусмотренных Контрактом.</w:t>
      </w:r>
    </w:p>
    <w:p w:rsidR="004875D8" w:rsidRPr="00B35D1C" w:rsidRDefault="004875D8" w:rsidP="004875D8">
      <w:pPr>
        <w:overflowPunct w:val="0"/>
        <w:ind w:firstLine="360"/>
      </w:pPr>
    </w:p>
    <w:p w:rsidR="004875D8" w:rsidRPr="00B35D1C" w:rsidRDefault="004875D8" w:rsidP="004875D8">
      <w:pPr>
        <w:overflowPunct w:val="0"/>
        <w:ind w:firstLine="360"/>
        <w:jc w:val="center"/>
        <w:rPr>
          <w:b/>
          <w:bCs/>
        </w:rPr>
      </w:pPr>
      <w:r w:rsidRPr="00B35D1C">
        <w:rPr>
          <w:b/>
          <w:bCs/>
        </w:rPr>
        <w:t>13. ЗАКЛЮЧИТЕЛЬНЫЕ ПОЛОЖЕНИЯ</w:t>
      </w:r>
    </w:p>
    <w:p w:rsidR="004875D8" w:rsidRPr="00B35D1C" w:rsidRDefault="004875D8" w:rsidP="004875D8">
      <w:pPr>
        <w:overflowPunct w:val="0"/>
        <w:ind w:firstLine="360"/>
        <w:jc w:val="both"/>
      </w:pPr>
      <w:r w:rsidRPr="00B35D1C">
        <w:t>13.1. В случае возникновения обстоятельств у Стороны, которые находятся вне ее контроля, она обязана уведомить письменно другую Сторону об этих обстоятельствах и сроках, когда она будет иметь возможность возобновить исполнение своих обязательств.</w:t>
      </w:r>
    </w:p>
    <w:p w:rsidR="004875D8" w:rsidRPr="00B35D1C" w:rsidRDefault="004875D8" w:rsidP="004875D8">
      <w:pPr>
        <w:overflowPunct w:val="0"/>
        <w:ind w:firstLine="360"/>
        <w:jc w:val="both"/>
      </w:pPr>
      <w:r w:rsidRPr="00B35D1C">
        <w:t>13.2. Во всех случаях, не предусмотренных настоящим Контрактом, стороны руководствуются действующим законодательством РФ.</w:t>
      </w:r>
    </w:p>
    <w:p w:rsidR="004875D8" w:rsidRPr="00B35D1C" w:rsidRDefault="004875D8" w:rsidP="004875D8">
      <w:pPr>
        <w:overflowPunct w:val="0"/>
        <w:ind w:firstLine="360"/>
        <w:jc w:val="both"/>
      </w:pPr>
      <w:r w:rsidRPr="00B35D1C">
        <w:t>13.3. Настоящий Контракт составлен в двух экземплярах, имеющих равную юридическую силу, по одному экземпляру для каждой из Сторон.</w:t>
      </w:r>
    </w:p>
    <w:p w:rsidR="004875D8" w:rsidRPr="00B35D1C" w:rsidRDefault="004875D8" w:rsidP="004875D8">
      <w:pPr>
        <w:overflowPunct w:val="0"/>
        <w:ind w:firstLine="360"/>
        <w:jc w:val="both"/>
      </w:pPr>
      <w:r w:rsidRPr="00B35D1C">
        <w:t>13.4. К Контракту прилагаются и являются неотъемлемой его частью:</w:t>
      </w:r>
    </w:p>
    <w:p w:rsidR="004875D8" w:rsidRPr="00B35D1C" w:rsidRDefault="004875D8" w:rsidP="004875D8">
      <w:pPr>
        <w:overflowPunct w:val="0"/>
        <w:ind w:firstLine="360"/>
        <w:jc w:val="both"/>
      </w:pPr>
      <w:r w:rsidRPr="00B35D1C">
        <w:t>- Приложение № 1 «Техническое задание»;</w:t>
      </w:r>
    </w:p>
    <w:p w:rsidR="004875D8" w:rsidRPr="00B35D1C" w:rsidRDefault="004875D8" w:rsidP="004875D8">
      <w:pPr>
        <w:overflowPunct w:val="0"/>
        <w:ind w:firstLine="360"/>
      </w:pPr>
      <w:r w:rsidRPr="00B35D1C">
        <w:t>- Приложение № 2 «Локальный  – сметный расчет».</w:t>
      </w:r>
    </w:p>
    <w:p w:rsidR="004875D8" w:rsidRDefault="004875D8" w:rsidP="004875D8">
      <w:pPr>
        <w:overflowPunct w:val="0"/>
        <w:ind w:firstLine="360"/>
      </w:pPr>
      <w:r w:rsidRPr="00B35D1C">
        <w:t>- Приложение № 3 «Технические требования к материалам  и конструкциям (изделиям)».</w:t>
      </w:r>
    </w:p>
    <w:p w:rsidR="004875D8" w:rsidRPr="00922BFE" w:rsidRDefault="004875D8" w:rsidP="004875D8">
      <w:pPr>
        <w:pStyle w:val="a3"/>
        <w:ind w:firstLine="284"/>
        <w:jc w:val="both"/>
        <w:rPr>
          <w:b w:val="0"/>
          <w:color w:val="FF00FF"/>
          <w:sz w:val="24"/>
        </w:rPr>
      </w:pPr>
      <w:r>
        <w:t xml:space="preserve"> - </w:t>
      </w:r>
      <w:r w:rsidRPr="00922BFE">
        <w:rPr>
          <w:b w:val="0"/>
          <w:sz w:val="24"/>
        </w:rPr>
        <w:t xml:space="preserve">Приложение № 4 </w:t>
      </w:r>
      <w:r>
        <w:rPr>
          <w:b w:val="0"/>
          <w:sz w:val="24"/>
        </w:rPr>
        <w:t>«</w:t>
      </w:r>
      <w:r w:rsidRPr="00922BFE">
        <w:rPr>
          <w:b w:val="0"/>
          <w:color w:val="000000"/>
          <w:sz w:val="24"/>
        </w:rPr>
        <w:t>Перечень нормативно-технических документов,</w:t>
      </w:r>
      <w:r>
        <w:rPr>
          <w:b w:val="0"/>
          <w:color w:val="000000"/>
          <w:sz w:val="24"/>
        </w:rPr>
        <w:t xml:space="preserve"> </w:t>
      </w:r>
      <w:r w:rsidRPr="00922BFE">
        <w:rPr>
          <w:b w:val="0"/>
          <w:color w:val="000000"/>
          <w:sz w:val="24"/>
        </w:rPr>
        <w:t>обязательных при выполнении дорожных</w:t>
      </w:r>
      <w:r w:rsidRPr="00922BFE">
        <w:rPr>
          <w:b w:val="0"/>
          <w:sz w:val="24"/>
        </w:rPr>
        <w:t xml:space="preserve"> работ</w:t>
      </w:r>
      <w:r>
        <w:rPr>
          <w:b w:val="0"/>
          <w:sz w:val="24"/>
        </w:rPr>
        <w:t>»</w:t>
      </w:r>
    </w:p>
    <w:p w:rsidR="004875D8" w:rsidRPr="00922BFE" w:rsidRDefault="004875D8" w:rsidP="004875D8">
      <w:pPr>
        <w:overflowPunct w:val="0"/>
        <w:ind w:firstLine="360"/>
      </w:pPr>
    </w:p>
    <w:p w:rsidR="004875D8" w:rsidRPr="00B35D1C" w:rsidRDefault="004875D8" w:rsidP="004875D8">
      <w:pPr>
        <w:overflowPunct w:val="0"/>
        <w:ind w:firstLine="360"/>
      </w:pPr>
    </w:p>
    <w:p w:rsidR="004875D8" w:rsidRPr="00B35D1C" w:rsidRDefault="004875D8" w:rsidP="004875D8">
      <w:pPr>
        <w:ind w:firstLine="360"/>
        <w:jc w:val="center"/>
        <w:rPr>
          <w:b/>
          <w:bCs/>
        </w:rPr>
      </w:pPr>
      <w:r w:rsidRPr="00B35D1C">
        <w:rPr>
          <w:b/>
          <w:bCs/>
        </w:rPr>
        <w:t>14. АДРЕСА,  БАНКОВСКИЕ РЕКВИЗИТЫ И ПОДПИСИ СТОРОН</w:t>
      </w:r>
    </w:p>
    <w:p w:rsidR="004875D8" w:rsidRPr="0069797E" w:rsidRDefault="004875D8" w:rsidP="004875D8">
      <w:pPr>
        <w:ind w:firstLine="360"/>
        <w:jc w:val="center"/>
        <w:rPr>
          <w:b/>
          <w:bCs/>
          <w:sz w:val="22"/>
          <w:szCs w:val="22"/>
        </w:rPr>
      </w:pPr>
    </w:p>
    <w:tbl>
      <w:tblPr>
        <w:tblW w:w="9462" w:type="dxa"/>
        <w:tblInd w:w="108" w:type="dxa"/>
        <w:tblLook w:val="0000"/>
      </w:tblPr>
      <w:tblGrid>
        <w:gridCol w:w="4677"/>
        <w:gridCol w:w="4785"/>
      </w:tblGrid>
      <w:tr w:rsidR="004875D8" w:rsidRPr="0069797E" w:rsidTr="0061436D">
        <w:tc>
          <w:tcPr>
            <w:tcW w:w="4677" w:type="dxa"/>
          </w:tcPr>
          <w:p w:rsidR="004875D8" w:rsidRPr="0061436D" w:rsidRDefault="004875D8" w:rsidP="00703A15">
            <w:pPr>
              <w:tabs>
                <w:tab w:val="left" w:pos="180"/>
                <w:tab w:val="left" w:pos="540"/>
              </w:tabs>
            </w:pPr>
            <w:r w:rsidRPr="0061436D">
              <w:t xml:space="preserve">Заказчик:  </w:t>
            </w:r>
          </w:p>
          <w:p w:rsidR="004875D8" w:rsidRPr="0061436D" w:rsidRDefault="004875D8" w:rsidP="004875D8">
            <w:pPr>
              <w:rPr>
                <w:color w:val="000000"/>
              </w:rPr>
            </w:pPr>
            <w:r w:rsidRPr="0061436D">
              <w:rPr>
                <w:color w:val="000000"/>
              </w:rPr>
              <w:t>Администрация Тарутинского сельсовета Ачинского района Красноярского края</w:t>
            </w:r>
          </w:p>
          <w:p w:rsidR="004875D8" w:rsidRPr="0061436D" w:rsidRDefault="004875D8" w:rsidP="004875D8">
            <w:pPr>
              <w:jc w:val="both"/>
            </w:pPr>
            <w:r w:rsidRPr="0061436D">
              <w:t xml:space="preserve">662176, Красноярский край, Ачинский район, поселок Тарутино,  улица Трактовая, 34А </w:t>
            </w:r>
          </w:p>
          <w:p w:rsidR="004875D8" w:rsidRPr="0061436D" w:rsidRDefault="004875D8" w:rsidP="004875D8">
            <w:pPr>
              <w:jc w:val="both"/>
            </w:pPr>
            <w:r w:rsidRPr="0061436D">
              <w:t>Телефон: 8(39151)90-2-53</w:t>
            </w:r>
          </w:p>
          <w:p w:rsidR="004875D8" w:rsidRPr="00CE5FB0" w:rsidRDefault="004875D8" w:rsidP="004875D8">
            <w:r w:rsidRPr="0061436D">
              <w:rPr>
                <w:lang w:val="en-US"/>
              </w:rPr>
              <w:t>E</w:t>
            </w:r>
            <w:r w:rsidRPr="00CE5FB0">
              <w:t>-</w:t>
            </w:r>
            <w:r w:rsidRPr="0061436D">
              <w:rPr>
                <w:lang w:val="en-US"/>
              </w:rPr>
              <w:t>mail</w:t>
            </w:r>
            <w:r w:rsidRPr="00CE5FB0">
              <w:t xml:space="preserve">: </w:t>
            </w:r>
            <w:proofErr w:type="spellStart"/>
            <w:r w:rsidRPr="0061436D">
              <w:rPr>
                <w:lang w:val="en-US"/>
              </w:rPr>
              <w:t>tarutino</w:t>
            </w:r>
            <w:proofErr w:type="spellEnd"/>
            <w:r w:rsidRPr="00CE5FB0">
              <w:t>-</w:t>
            </w:r>
            <w:proofErr w:type="spellStart"/>
            <w:r w:rsidRPr="0061436D">
              <w:rPr>
                <w:lang w:val="en-US"/>
              </w:rPr>
              <w:t>sovet</w:t>
            </w:r>
            <w:proofErr w:type="spellEnd"/>
            <w:r w:rsidRPr="00CE5FB0">
              <w:t>@</w:t>
            </w:r>
            <w:r w:rsidRPr="0061436D">
              <w:rPr>
                <w:lang w:val="en-US"/>
              </w:rPr>
              <w:t>rambler</w:t>
            </w:r>
            <w:r w:rsidRPr="00CE5FB0">
              <w:t>.</w:t>
            </w:r>
            <w:proofErr w:type="spellStart"/>
            <w:r w:rsidRPr="0061436D">
              <w:rPr>
                <w:lang w:val="en-US"/>
              </w:rPr>
              <w:t>ru</w:t>
            </w:r>
            <w:proofErr w:type="spellEnd"/>
          </w:p>
          <w:p w:rsidR="004875D8" w:rsidRPr="0061436D" w:rsidRDefault="004875D8" w:rsidP="004875D8">
            <w:pPr>
              <w:rPr>
                <w:color w:val="000000"/>
              </w:rPr>
            </w:pPr>
            <w:proofErr w:type="gramStart"/>
            <w:r w:rsidRPr="0061436D">
              <w:t>УФК по Красноярскому краю (</w:t>
            </w:r>
            <w:r w:rsidRPr="0061436D">
              <w:rPr>
                <w:color w:val="000000"/>
              </w:rPr>
              <w:t>Администрация Тарутинского  сельсовета Ачинского района</w:t>
            </w:r>
            <w:proofErr w:type="gramEnd"/>
          </w:p>
          <w:p w:rsidR="004875D8" w:rsidRPr="0061436D" w:rsidRDefault="004875D8" w:rsidP="004875D8">
            <w:proofErr w:type="gramStart"/>
            <w:r w:rsidRPr="0061436D">
              <w:rPr>
                <w:color w:val="000000"/>
              </w:rPr>
              <w:t>Красноярского края л/с 05193008520)</w:t>
            </w:r>
            <w:r w:rsidRPr="0061436D">
              <w:t xml:space="preserve"> </w:t>
            </w:r>
            <w:proofErr w:type="gramEnd"/>
          </w:p>
          <w:p w:rsidR="004875D8" w:rsidRPr="0061436D" w:rsidRDefault="004875D8" w:rsidP="004875D8">
            <w:proofErr w:type="gramStart"/>
            <w:r w:rsidRPr="0061436D">
              <w:t>Р</w:t>
            </w:r>
            <w:proofErr w:type="gramEnd"/>
            <w:r w:rsidRPr="0061436D">
              <w:t>/с: 40302810300003000036</w:t>
            </w:r>
          </w:p>
          <w:p w:rsidR="004875D8" w:rsidRPr="0061436D" w:rsidRDefault="004875D8" w:rsidP="004875D8">
            <w:r w:rsidRPr="0061436D">
              <w:t xml:space="preserve">К/с: нет </w:t>
            </w:r>
          </w:p>
          <w:p w:rsidR="004875D8" w:rsidRPr="0061436D" w:rsidRDefault="004875D8" w:rsidP="004875D8">
            <w:r w:rsidRPr="0061436D">
              <w:t xml:space="preserve">Банк: Отделение Красноярск  </w:t>
            </w:r>
            <w:proofErr w:type="gramStart"/>
            <w:r w:rsidRPr="0061436D">
              <w:t>г</w:t>
            </w:r>
            <w:proofErr w:type="gramEnd"/>
            <w:r w:rsidRPr="0061436D">
              <w:t xml:space="preserve">. </w:t>
            </w:r>
            <w:r w:rsidRPr="0061436D">
              <w:lastRenderedPageBreak/>
              <w:t>Красноярск</w:t>
            </w:r>
          </w:p>
          <w:p w:rsidR="004875D8" w:rsidRPr="0061436D" w:rsidRDefault="004875D8" w:rsidP="004875D8">
            <w:r w:rsidRPr="0061436D">
              <w:t>БИК 040407001</w:t>
            </w:r>
          </w:p>
          <w:p w:rsidR="004875D8" w:rsidRPr="0061436D" w:rsidRDefault="004875D8" w:rsidP="004875D8">
            <w:pPr>
              <w:rPr>
                <w:color w:val="000000"/>
              </w:rPr>
            </w:pPr>
            <w:r w:rsidRPr="0061436D">
              <w:rPr>
                <w:color w:val="000000"/>
              </w:rPr>
              <w:t>ИНН/КПП:2402002259/244301001</w:t>
            </w:r>
          </w:p>
          <w:p w:rsidR="004875D8" w:rsidRPr="0061436D" w:rsidRDefault="004875D8" w:rsidP="004875D8">
            <w:pPr>
              <w:rPr>
                <w:bCs/>
              </w:rPr>
            </w:pPr>
            <w:r w:rsidRPr="0061436D">
              <w:rPr>
                <w:color w:val="000000"/>
              </w:rPr>
              <w:t>ОГРН  1022401157833</w:t>
            </w:r>
          </w:p>
          <w:p w:rsidR="004875D8" w:rsidRPr="0061436D" w:rsidRDefault="004875D8" w:rsidP="00703A15">
            <w:pPr>
              <w:tabs>
                <w:tab w:val="left" w:pos="180"/>
                <w:tab w:val="left" w:pos="540"/>
              </w:tabs>
            </w:pPr>
          </w:p>
          <w:p w:rsidR="004875D8" w:rsidRPr="0061436D" w:rsidRDefault="004875D8" w:rsidP="00703A15"/>
        </w:tc>
        <w:tc>
          <w:tcPr>
            <w:tcW w:w="4785" w:type="dxa"/>
          </w:tcPr>
          <w:p w:rsidR="004875D8" w:rsidRPr="0061436D" w:rsidRDefault="004875D8" w:rsidP="00703A15">
            <w:pPr>
              <w:tabs>
                <w:tab w:val="left" w:pos="180"/>
                <w:tab w:val="left" w:pos="540"/>
              </w:tabs>
            </w:pPr>
            <w:r w:rsidRPr="0061436D">
              <w:lastRenderedPageBreak/>
              <w:t>Подрядчик:</w:t>
            </w:r>
          </w:p>
          <w:p w:rsidR="004875D8" w:rsidRPr="0061436D" w:rsidRDefault="003A4287" w:rsidP="00703A15">
            <w:pPr>
              <w:tabs>
                <w:tab w:val="left" w:pos="360"/>
              </w:tabs>
            </w:pPr>
            <w:r w:rsidRPr="0061436D">
              <w:t>Общество с ограниченной ответственностью «АККОРД»</w:t>
            </w:r>
          </w:p>
          <w:p w:rsidR="003A4287" w:rsidRPr="0061436D" w:rsidRDefault="003A4287" w:rsidP="00703A15">
            <w:pPr>
              <w:tabs>
                <w:tab w:val="left" w:pos="360"/>
              </w:tabs>
            </w:pPr>
            <w:r w:rsidRPr="0061436D">
              <w:t>ООО «АККОРД»</w:t>
            </w:r>
          </w:p>
          <w:p w:rsidR="003A4287" w:rsidRPr="0061436D" w:rsidRDefault="003A4287" w:rsidP="00703A15">
            <w:pPr>
              <w:tabs>
                <w:tab w:val="left" w:pos="360"/>
              </w:tabs>
            </w:pPr>
            <w:r w:rsidRPr="0061436D">
              <w:t xml:space="preserve">662153, Красноярский край, г. Ачинск, </w:t>
            </w:r>
            <w:proofErr w:type="gramStart"/>
            <w:r w:rsidRPr="0061436D">
              <w:t>Южная</w:t>
            </w:r>
            <w:proofErr w:type="gramEnd"/>
            <w:r w:rsidRPr="0061436D">
              <w:t xml:space="preserve"> </w:t>
            </w:r>
            <w:proofErr w:type="spellStart"/>
            <w:r w:rsidRPr="0061436D">
              <w:t>Промзона</w:t>
            </w:r>
            <w:proofErr w:type="spellEnd"/>
            <w:r w:rsidRPr="0061436D">
              <w:t>, квартал 12, здание 7</w:t>
            </w:r>
          </w:p>
          <w:p w:rsidR="003A4287" w:rsidRPr="0061436D" w:rsidRDefault="003A4287" w:rsidP="00703A15">
            <w:pPr>
              <w:tabs>
                <w:tab w:val="left" w:pos="360"/>
              </w:tabs>
            </w:pPr>
          </w:p>
          <w:p w:rsidR="003A4287" w:rsidRPr="0061436D" w:rsidRDefault="003A4287" w:rsidP="00703A15">
            <w:pPr>
              <w:tabs>
                <w:tab w:val="left" w:pos="360"/>
              </w:tabs>
            </w:pPr>
            <w:r w:rsidRPr="0061436D">
              <w:t>Телефон/факс: 8(39151) 4-45-61, 7-74-00</w:t>
            </w:r>
          </w:p>
          <w:p w:rsidR="004875D8" w:rsidRPr="0061436D" w:rsidRDefault="003A4287" w:rsidP="00703A15">
            <w:pPr>
              <w:tabs>
                <w:tab w:val="left" w:pos="360"/>
              </w:tabs>
            </w:pPr>
            <w:r w:rsidRPr="0061436D">
              <w:rPr>
                <w:lang w:val="en-US"/>
              </w:rPr>
              <w:t>E</w:t>
            </w:r>
            <w:r w:rsidRPr="0061436D">
              <w:t>-</w:t>
            </w:r>
            <w:r w:rsidRPr="0061436D">
              <w:rPr>
                <w:lang w:val="en-US"/>
              </w:rPr>
              <w:t>mail</w:t>
            </w:r>
            <w:r w:rsidRPr="0061436D">
              <w:t xml:space="preserve">: </w:t>
            </w:r>
            <w:hyperlink r:id="rId13" w:history="1">
              <w:r w:rsidRPr="0061436D">
                <w:rPr>
                  <w:rStyle w:val="a5"/>
                  <w:lang w:val="en-US"/>
                </w:rPr>
                <w:t>akkord</w:t>
              </w:r>
              <w:r w:rsidRPr="0061436D">
                <w:rPr>
                  <w:rStyle w:val="a5"/>
                </w:rPr>
                <w:t>2413@</w:t>
              </w:r>
              <w:r w:rsidRPr="0061436D">
                <w:rPr>
                  <w:rStyle w:val="a5"/>
                  <w:lang w:val="en-US"/>
                </w:rPr>
                <w:t>mail</w:t>
              </w:r>
              <w:r w:rsidRPr="0061436D">
                <w:rPr>
                  <w:rStyle w:val="a5"/>
                </w:rPr>
                <w:t>.</w:t>
              </w:r>
              <w:r w:rsidRPr="0061436D">
                <w:rPr>
                  <w:rStyle w:val="a5"/>
                  <w:lang w:val="en-US"/>
                </w:rPr>
                <w:t>ru</w:t>
              </w:r>
            </w:hyperlink>
          </w:p>
          <w:p w:rsidR="003A4287" w:rsidRPr="0061436D" w:rsidRDefault="003A4287" w:rsidP="00703A15">
            <w:pPr>
              <w:tabs>
                <w:tab w:val="left" w:pos="360"/>
              </w:tabs>
            </w:pPr>
            <w:r w:rsidRPr="0061436D">
              <w:t>ИНН/КПП 2443045188/244301001</w:t>
            </w:r>
          </w:p>
          <w:p w:rsidR="003A4287" w:rsidRPr="0061436D" w:rsidRDefault="003A4287" w:rsidP="00703A15">
            <w:pPr>
              <w:tabs>
                <w:tab w:val="left" w:pos="360"/>
              </w:tabs>
            </w:pPr>
            <w:proofErr w:type="spellStart"/>
            <w:proofErr w:type="gramStart"/>
            <w:r w:rsidRPr="0061436D">
              <w:t>р</w:t>
            </w:r>
            <w:proofErr w:type="spellEnd"/>
            <w:proofErr w:type="gramEnd"/>
            <w:r w:rsidRPr="0061436D">
              <w:t>/с 40702810875060000296</w:t>
            </w:r>
          </w:p>
          <w:p w:rsidR="003A4287" w:rsidRPr="0061436D" w:rsidRDefault="003A4287" w:rsidP="00703A15">
            <w:pPr>
              <w:tabs>
                <w:tab w:val="left" w:pos="360"/>
              </w:tabs>
            </w:pPr>
            <w:r w:rsidRPr="0061436D">
              <w:t xml:space="preserve">в </w:t>
            </w:r>
            <w:proofErr w:type="spellStart"/>
            <w:r w:rsidRPr="0061436D">
              <w:t>Восточно-Сибирском</w:t>
            </w:r>
            <w:proofErr w:type="spellEnd"/>
            <w:r w:rsidRPr="0061436D">
              <w:t xml:space="preserve"> </w:t>
            </w:r>
            <w:r w:rsidR="0061436D" w:rsidRPr="0061436D">
              <w:t>филиале ПАО «</w:t>
            </w:r>
            <w:proofErr w:type="spellStart"/>
            <w:r w:rsidR="0061436D" w:rsidRPr="0061436D">
              <w:t>Росбанк</w:t>
            </w:r>
            <w:proofErr w:type="spellEnd"/>
            <w:r w:rsidR="0061436D" w:rsidRPr="0061436D">
              <w:t>» г. Красноярск</w:t>
            </w:r>
          </w:p>
          <w:p w:rsidR="0061436D" w:rsidRPr="0061436D" w:rsidRDefault="0061436D" w:rsidP="00703A15">
            <w:pPr>
              <w:tabs>
                <w:tab w:val="left" w:pos="360"/>
              </w:tabs>
            </w:pPr>
            <w:r w:rsidRPr="0061436D">
              <w:t>БИК 040407388</w:t>
            </w:r>
          </w:p>
          <w:p w:rsidR="0061436D" w:rsidRPr="0061436D" w:rsidRDefault="0061436D" w:rsidP="00703A15">
            <w:pPr>
              <w:tabs>
                <w:tab w:val="left" w:pos="360"/>
              </w:tabs>
            </w:pPr>
            <w:r w:rsidRPr="0061436D">
              <w:t>к/с 30101810000000000388</w:t>
            </w:r>
          </w:p>
          <w:p w:rsidR="0061436D" w:rsidRPr="0061436D" w:rsidRDefault="0061436D" w:rsidP="00703A15">
            <w:pPr>
              <w:tabs>
                <w:tab w:val="left" w:pos="360"/>
              </w:tabs>
            </w:pPr>
            <w:r w:rsidRPr="0061436D">
              <w:lastRenderedPageBreak/>
              <w:t>ОГРН 11524430000192</w:t>
            </w:r>
          </w:p>
          <w:p w:rsidR="0061436D" w:rsidRPr="0061436D" w:rsidRDefault="0061436D" w:rsidP="00703A15">
            <w:pPr>
              <w:tabs>
                <w:tab w:val="left" w:pos="360"/>
              </w:tabs>
            </w:pPr>
          </w:p>
        </w:tc>
      </w:tr>
    </w:tbl>
    <w:p w:rsidR="004875D8" w:rsidRPr="0069797E" w:rsidRDefault="004875D8" w:rsidP="004875D8">
      <w:pPr>
        <w:rPr>
          <w:sz w:val="22"/>
          <w:szCs w:val="22"/>
        </w:rPr>
      </w:pPr>
    </w:p>
    <w:p w:rsidR="004875D8" w:rsidRPr="0069797E" w:rsidRDefault="004875D8" w:rsidP="004875D8">
      <w:pPr>
        <w:rPr>
          <w:rFonts w:cs="Courier New"/>
          <w:sz w:val="22"/>
          <w:szCs w:val="22"/>
        </w:rPr>
      </w:pPr>
      <w:r w:rsidRPr="0069797E">
        <w:rPr>
          <w:rFonts w:cs="Courier New"/>
          <w:sz w:val="22"/>
          <w:szCs w:val="22"/>
        </w:rPr>
        <w:t>ЗАКАЗЧИК:                                                                          ПОДРЯДЧИК:</w:t>
      </w:r>
    </w:p>
    <w:p w:rsidR="004875D8" w:rsidRPr="0069797E" w:rsidRDefault="004875D8" w:rsidP="004875D8">
      <w:pPr>
        <w:rPr>
          <w:rFonts w:cs="Courier New"/>
          <w:sz w:val="22"/>
          <w:szCs w:val="22"/>
        </w:rPr>
      </w:pPr>
      <w:r w:rsidRPr="0069797E">
        <w:rPr>
          <w:rFonts w:cs="Courier New"/>
          <w:sz w:val="22"/>
          <w:szCs w:val="22"/>
        </w:rPr>
        <w:t>__________________</w:t>
      </w:r>
      <w:r w:rsidR="0061436D">
        <w:rPr>
          <w:rFonts w:cs="Courier New"/>
          <w:sz w:val="22"/>
          <w:szCs w:val="22"/>
        </w:rPr>
        <w:t>В.А. Потехин</w:t>
      </w:r>
      <w:r w:rsidRPr="0069797E">
        <w:rPr>
          <w:rFonts w:cs="Courier New"/>
          <w:sz w:val="22"/>
          <w:szCs w:val="22"/>
        </w:rPr>
        <w:t xml:space="preserve">                          </w:t>
      </w:r>
      <w:r w:rsidR="0061436D">
        <w:rPr>
          <w:rFonts w:cs="Courier New"/>
          <w:sz w:val="22"/>
          <w:szCs w:val="22"/>
        </w:rPr>
        <w:t xml:space="preserve">         </w:t>
      </w:r>
      <w:r w:rsidRPr="0069797E">
        <w:rPr>
          <w:rFonts w:cs="Courier New"/>
          <w:sz w:val="22"/>
          <w:szCs w:val="22"/>
        </w:rPr>
        <w:t xml:space="preserve"> __________________</w:t>
      </w:r>
      <w:r w:rsidR="0061436D">
        <w:rPr>
          <w:rFonts w:cs="Courier New"/>
          <w:sz w:val="22"/>
          <w:szCs w:val="22"/>
        </w:rPr>
        <w:t xml:space="preserve"> А.М. Мамедов</w:t>
      </w:r>
    </w:p>
    <w:p w:rsidR="004875D8" w:rsidRPr="0069797E" w:rsidRDefault="004875D8" w:rsidP="004875D8">
      <w:pPr>
        <w:rPr>
          <w:sz w:val="22"/>
          <w:szCs w:val="22"/>
        </w:rPr>
      </w:pPr>
      <w:r w:rsidRPr="0069797E">
        <w:rPr>
          <w:sz w:val="22"/>
          <w:szCs w:val="22"/>
        </w:rPr>
        <w:t>М. П.                                                                                      М. П.</w:t>
      </w:r>
    </w:p>
    <w:p w:rsidR="004875D8" w:rsidRPr="0069797E" w:rsidRDefault="004875D8" w:rsidP="004875D8">
      <w:pPr>
        <w:rPr>
          <w:sz w:val="22"/>
          <w:szCs w:val="22"/>
        </w:rPr>
      </w:pPr>
    </w:p>
    <w:p w:rsidR="004875D8" w:rsidRPr="0069797E" w:rsidRDefault="004875D8" w:rsidP="004875D8">
      <w:pPr>
        <w:rPr>
          <w:sz w:val="22"/>
          <w:szCs w:val="22"/>
        </w:rPr>
      </w:pPr>
    </w:p>
    <w:p w:rsidR="004875D8" w:rsidRPr="0069797E" w:rsidRDefault="004875D8" w:rsidP="004875D8">
      <w:pPr>
        <w:rPr>
          <w:sz w:val="22"/>
          <w:szCs w:val="22"/>
        </w:rPr>
      </w:pPr>
    </w:p>
    <w:p w:rsidR="004875D8" w:rsidRDefault="004875D8" w:rsidP="004875D8">
      <w:pPr>
        <w:rPr>
          <w:sz w:val="22"/>
          <w:szCs w:val="22"/>
        </w:rPr>
      </w:pPr>
    </w:p>
    <w:p w:rsidR="004875D8" w:rsidRDefault="004875D8" w:rsidP="004875D8">
      <w:pPr>
        <w:rPr>
          <w:sz w:val="22"/>
          <w:szCs w:val="22"/>
        </w:rPr>
      </w:pPr>
    </w:p>
    <w:p w:rsidR="004875D8" w:rsidRDefault="004875D8" w:rsidP="004875D8">
      <w:pPr>
        <w:rPr>
          <w:sz w:val="22"/>
          <w:szCs w:val="22"/>
        </w:rPr>
      </w:pPr>
    </w:p>
    <w:p w:rsidR="004875D8" w:rsidRDefault="004875D8" w:rsidP="004875D8">
      <w:pPr>
        <w:rPr>
          <w:sz w:val="22"/>
          <w:szCs w:val="22"/>
        </w:rPr>
      </w:pPr>
    </w:p>
    <w:p w:rsidR="004875D8" w:rsidRDefault="004875D8" w:rsidP="004875D8">
      <w:pPr>
        <w:rPr>
          <w:sz w:val="22"/>
          <w:szCs w:val="22"/>
        </w:rPr>
      </w:pPr>
    </w:p>
    <w:p w:rsidR="004875D8" w:rsidRDefault="004875D8" w:rsidP="004875D8">
      <w:pPr>
        <w:rPr>
          <w:sz w:val="22"/>
          <w:szCs w:val="22"/>
        </w:rPr>
      </w:pPr>
    </w:p>
    <w:p w:rsidR="004875D8" w:rsidRDefault="004875D8" w:rsidP="004875D8">
      <w:pPr>
        <w:rPr>
          <w:sz w:val="22"/>
          <w:szCs w:val="22"/>
        </w:rPr>
      </w:pPr>
    </w:p>
    <w:p w:rsidR="004875D8" w:rsidRDefault="004875D8" w:rsidP="004875D8">
      <w:pPr>
        <w:rPr>
          <w:sz w:val="22"/>
          <w:szCs w:val="22"/>
        </w:rPr>
      </w:pPr>
    </w:p>
    <w:p w:rsidR="004875D8" w:rsidRDefault="004875D8" w:rsidP="004875D8">
      <w:pPr>
        <w:rPr>
          <w:sz w:val="22"/>
          <w:szCs w:val="22"/>
        </w:rPr>
      </w:pPr>
      <w:r>
        <w:rPr>
          <w:sz w:val="22"/>
          <w:szCs w:val="22"/>
        </w:rPr>
        <w:br w:type="page"/>
      </w:r>
    </w:p>
    <w:p w:rsidR="004875D8" w:rsidRPr="0069797E" w:rsidRDefault="004875D8" w:rsidP="004875D8">
      <w:pPr>
        <w:tabs>
          <w:tab w:val="left" w:pos="0"/>
        </w:tabs>
        <w:ind w:firstLine="567"/>
        <w:jc w:val="right"/>
        <w:rPr>
          <w:sz w:val="22"/>
          <w:szCs w:val="22"/>
        </w:rPr>
      </w:pPr>
      <w:r w:rsidRPr="0069797E">
        <w:rPr>
          <w:sz w:val="22"/>
          <w:szCs w:val="22"/>
        </w:rPr>
        <w:lastRenderedPageBreak/>
        <w:t>Приложение №  1</w:t>
      </w:r>
    </w:p>
    <w:p w:rsidR="004875D8" w:rsidRPr="0069797E" w:rsidRDefault="004875D8" w:rsidP="004875D8">
      <w:pPr>
        <w:ind w:firstLine="567"/>
        <w:jc w:val="right"/>
        <w:rPr>
          <w:sz w:val="22"/>
          <w:szCs w:val="22"/>
        </w:rPr>
      </w:pPr>
      <w:r w:rsidRPr="0069797E">
        <w:rPr>
          <w:sz w:val="22"/>
          <w:szCs w:val="22"/>
        </w:rPr>
        <w:t xml:space="preserve">к  муниципальному  контракту </w:t>
      </w:r>
    </w:p>
    <w:p w:rsidR="00A215C9" w:rsidRDefault="004875D8" w:rsidP="004875D8">
      <w:pPr>
        <w:shd w:val="clear" w:color="auto" w:fill="FFFFFF"/>
        <w:ind w:firstLine="567"/>
        <w:jc w:val="right"/>
        <w:rPr>
          <w:rStyle w:val="ad"/>
          <w:color w:val="333333"/>
        </w:rPr>
      </w:pPr>
      <w:r w:rsidRPr="0069797E">
        <w:rPr>
          <w:sz w:val="22"/>
          <w:szCs w:val="22"/>
        </w:rPr>
        <w:t xml:space="preserve">№ </w:t>
      </w:r>
      <w:r w:rsidR="00A215C9" w:rsidRPr="00DA5636">
        <w:rPr>
          <w:rStyle w:val="ad"/>
          <w:color w:val="333333"/>
        </w:rPr>
        <w:t>0119300021215000003-0102103-01</w:t>
      </w:r>
    </w:p>
    <w:p w:rsidR="004875D8" w:rsidRPr="0069797E" w:rsidRDefault="004875D8" w:rsidP="004875D8">
      <w:pPr>
        <w:shd w:val="clear" w:color="auto" w:fill="FFFFFF"/>
        <w:ind w:firstLine="567"/>
        <w:jc w:val="right"/>
        <w:rPr>
          <w:bCs/>
          <w:sz w:val="22"/>
          <w:szCs w:val="22"/>
        </w:rPr>
      </w:pPr>
      <w:r w:rsidRPr="0069797E">
        <w:rPr>
          <w:sz w:val="22"/>
          <w:szCs w:val="22"/>
        </w:rPr>
        <w:t xml:space="preserve">от </w:t>
      </w:r>
      <w:r w:rsidRPr="0069797E">
        <w:rPr>
          <w:bCs/>
          <w:sz w:val="22"/>
          <w:szCs w:val="22"/>
        </w:rPr>
        <w:t>«</w:t>
      </w:r>
      <w:r w:rsidR="005C4C16">
        <w:rPr>
          <w:bCs/>
          <w:sz w:val="22"/>
          <w:szCs w:val="22"/>
        </w:rPr>
        <w:t>01</w:t>
      </w:r>
      <w:r w:rsidRPr="0069797E">
        <w:rPr>
          <w:bCs/>
          <w:sz w:val="22"/>
          <w:szCs w:val="22"/>
        </w:rPr>
        <w:t>»</w:t>
      </w:r>
      <w:r w:rsidR="005C4C16">
        <w:rPr>
          <w:bCs/>
          <w:sz w:val="22"/>
          <w:szCs w:val="22"/>
        </w:rPr>
        <w:t xml:space="preserve"> июня </w:t>
      </w:r>
      <w:r w:rsidRPr="0069797E">
        <w:rPr>
          <w:bCs/>
          <w:sz w:val="22"/>
          <w:szCs w:val="22"/>
        </w:rPr>
        <w:t xml:space="preserve"> 2015 г.</w:t>
      </w:r>
    </w:p>
    <w:p w:rsidR="004875D8" w:rsidRPr="0069797E" w:rsidRDefault="004875D8" w:rsidP="004875D8">
      <w:pPr>
        <w:tabs>
          <w:tab w:val="left" w:pos="360"/>
        </w:tabs>
        <w:spacing w:before="120" w:after="120"/>
        <w:jc w:val="center"/>
        <w:rPr>
          <w:bCs/>
          <w:i/>
          <w:sz w:val="22"/>
          <w:szCs w:val="22"/>
        </w:rPr>
      </w:pPr>
    </w:p>
    <w:p w:rsidR="004875D8" w:rsidRDefault="004875D8" w:rsidP="004875D8">
      <w:pPr>
        <w:shd w:val="clear" w:color="auto" w:fill="FFFFFF"/>
        <w:spacing w:line="281" w:lineRule="exact"/>
        <w:jc w:val="center"/>
        <w:rPr>
          <w:b/>
          <w:bCs/>
          <w:spacing w:val="-2"/>
        </w:rPr>
      </w:pPr>
      <w:r w:rsidRPr="00620F3A">
        <w:rPr>
          <w:b/>
          <w:bCs/>
          <w:spacing w:val="-2"/>
        </w:rPr>
        <w:t>ТЕХНИЧЕСКОЕ ЗАДАНИЕ</w:t>
      </w:r>
      <w:r>
        <w:rPr>
          <w:b/>
          <w:bCs/>
          <w:spacing w:val="-2"/>
        </w:rPr>
        <w:t xml:space="preserve"> </w:t>
      </w:r>
    </w:p>
    <w:p w:rsidR="004875D8" w:rsidRPr="00854404" w:rsidRDefault="004875D8" w:rsidP="004875D8">
      <w:pPr>
        <w:shd w:val="clear" w:color="auto" w:fill="FFFFFF"/>
        <w:spacing w:line="281" w:lineRule="exact"/>
        <w:jc w:val="center"/>
        <w:rPr>
          <w:b/>
        </w:rPr>
      </w:pPr>
      <w:r>
        <w:rPr>
          <w:b/>
          <w:bCs/>
          <w:spacing w:val="-2"/>
        </w:rPr>
        <w:t xml:space="preserve">на электронный аукцион </w:t>
      </w:r>
    </w:p>
    <w:p w:rsidR="004875D8" w:rsidRDefault="004875D8" w:rsidP="004875D8"/>
    <w:p w:rsidR="004875D8" w:rsidRDefault="004875D8" w:rsidP="004875D8">
      <w:pPr>
        <w:rPr>
          <w:b/>
        </w:rPr>
      </w:pPr>
      <w:r w:rsidRPr="006A3375">
        <w:rPr>
          <w:u w:val="single"/>
        </w:rPr>
        <w:t xml:space="preserve">Предмет </w:t>
      </w:r>
      <w:r w:rsidRPr="009A2EC4">
        <w:rPr>
          <w:u w:val="single"/>
        </w:rPr>
        <w:t>муниципального контракта</w:t>
      </w:r>
      <w:r w:rsidRPr="009A2EC4">
        <w:rPr>
          <w:b/>
        </w:rPr>
        <w:t xml:space="preserve">: </w:t>
      </w:r>
    </w:p>
    <w:p w:rsidR="004875D8" w:rsidRPr="00C64C4B" w:rsidRDefault="004875D8" w:rsidP="004875D8">
      <w:r w:rsidRPr="00664809">
        <w:t>Ремонт участка автомобильной дороги по ул</w:t>
      </w:r>
      <w:proofErr w:type="gramStart"/>
      <w:r w:rsidRPr="00664809">
        <w:t>.</w:t>
      </w:r>
      <w:r>
        <w:t>М</w:t>
      </w:r>
      <w:proofErr w:type="gramEnd"/>
      <w:r>
        <w:t>алиновая гора п</w:t>
      </w:r>
      <w:r w:rsidRPr="00664809">
        <w:t>.</w:t>
      </w:r>
      <w:r>
        <w:t xml:space="preserve"> Тарутино</w:t>
      </w:r>
      <w:r w:rsidRPr="00664809">
        <w:t xml:space="preserve">, Ачинского района, Красноярского края, протяжённостью </w:t>
      </w:r>
      <w:r>
        <w:t>300,00 п.м. (объем работ – 1860 м</w:t>
      </w:r>
      <w:r>
        <w:rPr>
          <w:vertAlign w:val="superscript"/>
        </w:rPr>
        <w:t>2</w:t>
      </w:r>
      <w:r>
        <w:t>), ширина – 6,2 м.</w:t>
      </w:r>
    </w:p>
    <w:p w:rsidR="004875D8" w:rsidRPr="007B5ED7" w:rsidRDefault="004875D8" w:rsidP="004875D8"/>
    <w:p w:rsidR="004875D8" w:rsidRPr="00B21771" w:rsidRDefault="004875D8" w:rsidP="004875D8">
      <w:pPr>
        <w:ind w:firstLine="568"/>
        <w:jc w:val="both"/>
      </w:pPr>
      <w:r w:rsidRPr="00D91C3F">
        <w:t>Начальная максимальная цена контракта:</w:t>
      </w:r>
      <w:r w:rsidRPr="006A3375">
        <w:rPr>
          <w:b/>
        </w:rPr>
        <w:t xml:space="preserve"> </w:t>
      </w:r>
      <w:r w:rsidRPr="00664809">
        <w:t>1</w:t>
      </w:r>
      <w:r>
        <w:t> </w:t>
      </w:r>
      <w:r w:rsidRPr="00664809">
        <w:t>000</w:t>
      </w:r>
      <w:r>
        <w:t xml:space="preserve"> 623</w:t>
      </w:r>
      <w:r w:rsidRPr="00664809">
        <w:t>,0</w:t>
      </w:r>
      <w:r>
        <w:t>0</w:t>
      </w:r>
      <w:r w:rsidRPr="00664809">
        <w:t xml:space="preserve"> рублей, в том числе </w:t>
      </w:r>
      <w:r>
        <w:t xml:space="preserve"> </w:t>
      </w:r>
      <w:r w:rsidRPr="00B21771">
        <w:t>Субсидия краевого бюджета (по программе «Развитие транспортной системы») КБК 82204090317594244225, сумма – 970 080,00 руб.</w:t>
      </w:r>
    </w:p>
    <w:p w:rsidR="004875D8" w:rsidRPr="00054D62" w:rsidRDefault="004875D8" w:rsidP="004875D8">
      <w:pPr>
        <w:ind w:firstLine="568"/>
        <w:jc w:val="both"/>
        <w:rPr>
          <w:b/>
        </w:rPr>
      </w:pPr>
      <w:r w:rsidRPr="00B21771">
        <w:t>Местный бюджет, КБК 82204090319594244225, сумма – 30 543,00 руб.</w:t>
      </w:r>
    </w:p>
    <w:p w:rsidR="004875D8" w:rsidRPr="004C7C23" w:rsidRDefault="004875D8" w:rsidP="004875D8">
      <w:pPr>
        <w:numPr>
          <w:ilvl w:val="0"/>
          <w:numId w:val="5"/>
        </w:numPr>
        <w:spacing w:line="240" w:lineRule="atLeast"/>
        <w:rPr>
          <w:b/>
          <w:sz w:val="23"/>
          <w:szCs w:val="23"/>
        </w:rPr>
      </w:pPr>
      <w:r w:rsidRPr="004C7C23">
        <w:rPr>
          <w:b/>
        </w:rPr>
        <w:t xml:space="preserve">Срок выполнения работ: </w:t>
      </w:r>
      <w:r w:rsidRPr="004C7C23">
        <w:rPr>
          <w:b/>
          <w:sz w:val="23"/>
          <w:szCs w:val="23"/>
        </w:rPr>
        <w:t xml:space="preserve">с момента заключения муниципального контракта до </w:t>
      </w:r>
      <w:r>
        <w:rPr>
          <w:b/>
          <w:sz w:val="23"/>
          <w:szCs w:val="23"/>
        </w:rPr>
        <w:t xml:space="preserve">30  июня </w:t>
      </w:r>
      <w:r w:rsidRPr="004C7C23">
        <w:rPr>
          <w:b/>
          <w:sz w:val="23"/>
          <w:szCs w:val="23"/>
        </w:rPr>
        <w:t>2015г.</w:t>
      </w:r>
    </w:p>
    <w:p w:rsidR="004875D8" w:rsidRDefault="004875D8" w:rsidP="004875D8">
      <w:pPr>
        <w:spacing w:line="240" w:lineRule="atLeast"/>
        <w:rPr>
          <w:sz w:val="23"/>
          <w:szCs w:val="23"/>
        </w:rPr>
      </w:pPr>
    </w:p>
    <w:p w:rsidR="004875D8" w:rsidRPr="004C7C23" w:rsidRDefault="004875D8" w:rsidP="004875D8">
      <w:pPr>
        <w:spacing w:line="240" w:lineRule="atLeast"/>
        <w:ind w:firstLine="360"/>
        <w:rPr>
          <w:b/>
          <w:sz w:val="23"/>
          <w:szCs w:val="23"/>
        </w:rPr>
      </w:pPr>
      <w:r w:rsidRPr="004C7C23">
        <w:rPr>
          <w:b/>
          <w:sz w:val="23"/>
          <w:szCs w:val="23"/>
        </w:rPr>
        <w:t>2. Ведомость объемов работ:</w:t>
      </w:r>
    </w:p>
    <w:p w:rsidR="004875D8" w:rsidRDefault="004875D8" w:rsidP="004875D8">
      <w:pPr>
        <w:pStyle w:val="3"/>
        <w:tabs>
          <w:tab w:val="left" w:pos="2205"/>
          <w:tab w:val="center" w:pos="5046"/>
        </w:tabs>
        <w:spacing w:after="0"/>
        <w:ind w:left="0"/>
        <w:jc w:val="center"/>
        <w:rPr>
          <w:b/>
          <w:sz w:val="24"/>
          <w:szCs w:val="24"/>
        </w:rPr>
      </w:pPr>
    </w:p>
    <w:tbl>
      <w:tblPr>
        <w:tblW w:w="9866" w:type="dxa"/>
        <w:tblInd w:w="93" w:type="dxa"/>
        <w:tblLook w:val="04A0"/>
      </w:tblPr>
      <w:tblGrid>
        <w:gridCol w:w="452"/>
        <w:gridCol w:w="5375"/>
        <w:gridCol w:w="1379"/>
        <w:gridCol w:w="1220"/>
        <w:gridCol w:w="1440"/>
      </w:tblGrid>
      <w:tr w:rsidR="004875D8" w:rsidRPr="00B13EBD" w:rsidTr="00AB6205">
        <w:trPr>
          <w:trHeight w:val="66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5D8" w:rsidRPr="00B13EBD" w:rsidRDefault="004875D8" w:rsidP="00703A15">
            <w:pPr>
              <w:jc w:val="center"/>
            </w:pPr>
            <w:r w:rsidRPr="00B13EBD">
              <w:rPr>
                <w:sz w:val="22"/>
                <w:szCs w:val="22"/>
              </w:rPr>
              <w:t xml:space="preserve">№ </w:t>
            </w:r>
            <w:proofErr w:type="spellStart"/>
            <w:r w:rsidRPr="00B13EBD">
              <w:rPr>
                <w:sz w:val="22"/>
                <w:szCs w:val="22"/>
              </w:rPr>
              <w:t>пп</w:t>
            </w:r>
            <w:proofErr w:type="spellEnd"/>
          </w:p>
        </w:tc>
        <w:tc>
          <w:tcPr>
            <w:tcW w:w="5375" w:type="dxa"/>
            <w:tcBorders>
              <w:top w:val="single" w:sz="4" w:space="0" w:color="auto"/>
              <w:left w:val="nil"/>
              <w:bottom w:val="single" w:sz="4" w:space="0" w:color="auto"/>
              <w:right w:val="single" w:sz="4" w:space="0" w:color="auto"/>
            </w:tcBorders>
            <w:shd w:val="clear" w:color="auto" w:fill="auto"/>
            <w:vAlign w:val="center"/>
            <w:hideMark/>
          </w:tcPr>
          <w:p w:rsidR="004875D8" w:rsidRPr="00B13EBD" w:rsidRDefault="004875D8" w:rsidP="00703A15">
            <w:pPr>
              <w:jc w:val="center"/>
            </w:pPr>
            <w:r w:rsidRPr="00B13EBD">
              <w:rPr>
                <w:sz w:val="22"/>
                <w:szCs w:val="22"/>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875D8" w:rsidRPr="00B13EBD" w:rsidRDefault="004875D8" w:rsidP="00703A15">
            <w:pPr>
              <w:jc w:val="center"/>
            </w:pPr>
            <w:r w:rsidRPr="00B13EBD">
              <w:rPr>
                <w:sz w:val="22"/>
                <w:szCs w:val="22"/>
              </w:rPr>
              <w:t xml:space="preserve">Ед. </w:t>
            </w:r>
            <w:proofErr w:type="spellStart"/>
            <w:r w:rsidRPr="00B13EBD">
              <w:rPr>
                <w:sz w:val="22"/>
                <w:szCs w:val="22"/>
              </w:rPr>
              <w:t>изм</w:t>
            </w:r>
            <w:proofErr w:type="spellEnd"/>
            <w:r w:rsidRPr="00B13EBD">
              <w:rPr>
                <w:sz w:val="22"/>
                <w:szCs w:val="22"/>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875D8" w:rsidRPr="00B13EBD" w:rsidRDefault="004875D8" w:rsidP="00703A15">
            <w:pPr>
              <w:jc w:val="center"/>
            </w:pPr>
            <w:r w:rsidRPr="00B13EBD">
              <w:rPr>
                <w:sz w:val="22"/>
                <w:szCs w:val="22"/>
              </w:rPr>
              <w:t>Кол.</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875D8" w:rsidRPr="00B13EBD" w:rsidRDefault="004875D8" w:rsidP="00703A15">
            <w:pPr>
              <w:jc w:val="center"/>
            </w:pPr>
            <w:r w:rsidRPr="00B13EBD">
              <w:rPr>
                <w:sz w:val="22"/>
                <w:szCs w:val="22"/>
              </w:rPr>
              <w:t>Примечание</w:t>
            </w:r>
          </w:p>
        </w:tc>
      </w:tr>
      <w:tr w:rsidR="004875D8" w:rsidRPr="00B13EBD" w:rsidTr="00AB6205">
        <w:trPr>
          <w:trHeight w:val="300"/>
        </w:trPr>
        <w:tc>
          <w:tcPr>
            <w:tcW w:w="452" w:type="dxa"/>
            <w:tcBorders>
              <w:top w:val="single" w:sz="4" w:space="0" w:color="auto"/>
              <w:left w:val="single" w:sz="4" w:space="0" w:color="auto"/>
              <w:bottom w:val="nil"/>
              <w:right w:val="single" w:sz="4" w:space="0" w:color="auto"/>
            </w:tcBorders>
            <w:shd w:val="clear" w:color="auto" w:fill="auto"/>
            <w:noWrap/>
            <w:vAlign w:val="center"/>
            <w:hideMark/>
          </w:tcPr>
          <w:p w:rsidR="004875D8" w:rsidRPr="00B13EBD" w:rsidRDefault="004875D8" w:rsidP="00703A15">
            <w:pPr>
              <w:jc w:val="center"/>
            </w:pPr>
            <w:r w:rsidRPr="00B13EBD">
              <w:rPr>
                <w:sz w:val="22"/>
                <w:szCs w:val="22"/>
              </w:rPr>
              <w:t>1</w:t>
            </w:r>
          </w:p>
        </w:tc>
        <w:tc>
          <w:tcPr>
            <w:tcW w:w="5375" w:type="dxa"/>
            <w:tcBorders>
              <w:top w:val="single" w:sz="4" w:space="0" w:color="auto"/>
              <w:left w:val="nil"/>
              <w:bottom w:val="nil"/>
              <w:right w:val="single" w:sz="4" w:space="0" w:color="auto"/>
            </w:tcBorders>
            <w:shd w:val="clear" w:color="auto" w:fill="auto"/>
            <w:noWrap/>
            <w:vAlign w:val="center"/>
            <w:hideMark/>
          </w:tcPr>
          <w:p w:rsidR="004875D8" w:rsidRPr="00B13EBD" w:rsidRDefault="004875D8" w:rsidP="00703A15">
            <w:pPr>
              <w:jc w:val="center"/>
            </w:pPr>
            <w:r w:rsidRPr="00B13EBD">
              <w:rPr>
                <w:sz w:val="22"/>
                <w:szCs w:val="22"/>
              </w:rPr>
              <w:t>2</w:t>
            </w:r>
          </w:p>
        </w:tc>
        <w:tc>
          <w:tcPr>
            <w:tcW w:w="1379" w:type="dxa"/>
            <w:tcBorders>
              <w:top w:val="single" w:sz="4" w:space="0" w:color="auto"/>
              <w:left w:val="nil"/>
              <w:bottom w:val="nil"/>
              <w:right w:val="single" w:sz="4" w:space="0" w:color="auto"/>
            </w:tcBorders>
            <w:shd w:val="clear" w:color="auto" w:fill="auto"/>
            <w:noWrap/>
            <w:vAlign w:val="center"/>
            <w:hideMark/>
          </w:tcPr>
          <w:p w:rsidR="004875D8" w:rsidRPr="00B13EBD" w:rsidRDefault="004875D8" w:rsidP="00703A15">
            <w:pPr>
              <w:jc w:val="center"/>
            </w:pPr>
            <w:r w:rsidRPr="00B13EBD">
              <w:rPr>
                <w:sz w:val="22"/>
                <w:szCs w:val="22"/>
              </w:rPr>
              <w:t>3</w:t>
            </w:r>
          </w:p>
        </w:tc>
        <w:tc>
          <w:tcPr>
            <w:tcW w:w="1220" w:type="dxa"/>
            <w:tcBorders>
              <w:top w:val="single" w:sz="4" w:space="0" w:color="auto"/>
              <w:left w:val="nil"/>
              <w:bottom w:val="nil"/>
              <w:right w:val="single" w:sz="4" w:space="0" w:color="auto"/>
            </w:tcBorders>
            <w:shd w:val="clear" w:color="auto" w:fill="auto"/>
            <w:noWrap/>
            <w:vAlign w:val="center"/>
            <w:hideMark/>
          </w:tcPr>
          <w:p w:rsidR="004875D8" w:rsidRPr="00B13EBD" w:rsidRDefault="004875D8" w:rsidP="00703A15">
            <w:pPr>
              <w:jc w:val="center"/>
            </w:pPr>
            <w:r w:rsidRPr="00B13EBD">
              <w:rPr>
                <w:sz w:val="22"/>
                <w:szCs w:val="22"/>
              </w:rPr>
              <w:t>4</w:t>
            </w:r>
          </w:p>
        </w:tc>
        <w:tc>
          <w:tcPr>
            <w:tcW w:w="1440" w:type="dxa"/>
            <w:tcBorders>
              <w:top w:val="single" w:sz="4" w:space="0" w:color="auto"/>
              <w:left w:val="nil"/>
              <w:bottom w:val="nil"/>
              <w:right w:val="single" w:sz="4" w:space="0" w:color="auto"/>
            </w:tcBorders>
            <w:shd w:val="clear" w:color="auto" w:fill="auto"/>
            <w:noWrap/>
            <w:vAlign w:val="center"/>
            <w:hideMark/>
          </w:tcPr>
          <w:p w:rsidR="004875D8" w:rsidRPr="00B13EBD" w:rsidRDefault="004875D8" w:rsidP="00703A15">
            <w:pPr>
              <w:jc w:val="center"/>
            </w:pPr>
            <w:r w:rsidRPr="00B13EBD">
              <w:rPr>
                <w:sz w:val="22"/>
                <w:szCs w:val="22"/>
              </w:rPr>
              <w:t>5</w:t>
            </w:r>
          </w:p>
        </w:tc>
      </w:tr>
      <w:tr w:rsidR="004875D8" w:rsidRPr="00B13EBD" w:rsidTr="00AB6205">
        <w:trPr>
          <w:trHeight w:val="338"/>
        </w:trPr>
        <w:tc>
          <w:tcPr>
            <w:tcW w:w="9866" w:type="dxa"/>
            <w:gridSpan w:val="5"/>
            <w:tcBorders>
              <w:top w:val="single" w:sz="4" w:space="0" w:color="auto"/>
              <w:left w:val="single" w:sz="4" w:space="0" w:color="auto"/>
              <w:bottom w:val="single" w:sz="4" w:space="0" w:color="auto"/>
              <w:right w:val="single" w:sz="4" w:space="0" w:color="auto"/>
            </w:tcBorders>
            <w:shd w:val="clear" w:color="auto" w:fill="auto"/>
            <w:hideMark/>
          </w:tcPr>
          <w:p w:rsidR="004875D8" w:rsidRPr="00B13EBD" w:rsidRDefault="004875D8" w:rsidP="00703A15">
            <w:pPr>
              <w:rPr>
                <w:b/>
                <w:bCs/>
              </w:rPr>
            </w:pPr>
            <w:r w:rsidRPr="00B13EBD">
              <w:rPr>
                <w:b/>
                <w:bCs/>
                <w:sz w:val="22"/>
                <w:szCs w:val="22"/>
              </w:rPr>
              <w:t xml:space="preserve">         Раздел 1. Дорожная одежда</w:t>
            </w:r>
          </w:p>
        </w:tc>
      </w:tr>
      <w:tr w:rsidR="004875D8" w:rsidRPr="00B13EBD" w:rsidTr="00AB6205">
        <w:trPr>
          <w:trHeight w:val="762"/>
        </w:trPr>
        <w:tc>
          <w:tcPr>
            <w:tcW w:w="452" w:type="dxa"/>
            <w:tcBorders>
              <w:top w:val="nil"/>
              <w:left w:val="single" w:sz="4" w:space="0" w:color="auto"/>
              <w:bottom w:val="single" w:sz="4" w:space="0" w:color="auto"/>
              <w:right w:val="single" w:sz="4" w:space="0" w:color="auto"/>
            </w:tcBorders>
            <w:shd w:val="clear" w:color="auto" w:fill="auto"/>
            <w:noWrap/>
            <w:hideMark/>
          </w:tcPr>
          <w:p w:rsidR="004875D8" w:rsidRPr="00B13EBD" w:rsidRDefault="004875D8" w:rsidP="00703A15">
            <w:pPr>
              <w:jc w:val="center"/>
            </w:pPr>
            <w:r w:rsidRPr="00B13EBD">
              <w:t>1</w:t>
            </w:r>
          </w:p>
        </w:tc>
        <w:tc>
          <w:tcPr>
            <w:tcW w:w="5375" w:type="dxa"/>
            <w:tcBorders>
              <w:top w:val="nil"/>
              <w:left w:val="nil"/>
              <w:bottom w:val="single" w:sz="4" w:space="0" w:color="auto"/>
              <w:right w:val="single" w:sz="4" w:space="0" w:color="auto"/>
            </w:tcBorders>
            <w:shd w:val="clear" w:color="auto" w:fill="auto"/>
            <w:hideMark/>
          </w:tcPr>
          <w:p w:rsidR="004875D8" w:rsidRPr="00B13EBD" w:rsidRDefault="004875D8" w:rsidP="00703A15">
            <w:r w:rsidRPr="00B13EBD">
              <w:t>Ремонт асфальтобетонного покрытия дорог однослойного толщиной 80 мм площадью ремо</w:t>
            </w:r>
            <w:r>
              <w:t>нта до 5 м</w:t>
            </w:r>
            <w:proofErr w:type="gramStart"/>
            <w:r>
              <w:t>2</w:t>
            </w:r>
            <w:proofErr w:type="gramEnd"/>
          </w:p>
        </w:tc>
        <w:tc>
          <w:tcPr>
            <w:tcW w:w="1379"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sidRPr="00B13EBD">
              <w:t>(100 м</w:t>
            </w:r>
            <w:proofErr w:type="gramStart"/>
            <w:r w:rsidRPr="00B13EBD">
              <w:t>2</w:t>
            </w:r>
            <w:proofErr w:type="gramEnd"/>
            <w:r w:rsidRPr="00B13EBD">
              <w:t>)</w:t>
            </w:r>
          </w:p>
        </w:tc>
        <w:tc>
          <w:tcPr>
            <w:tcW w:w="1220" w:type="dxa"/>
            <w:tcBorders>
              <w:top w:val="nil"/>
              <w:left w:val="nil"/>
              <w:bottom w:val="single" w:sz="4" w:space="0" w:color="auto"/>
              <w:right w:val="single" w:sz="4" w:space="0" w:color="auto"/>
            </w:tcBorders>
            <w:shd w:val="clear" w:color="auto" w:fill="auto"/>
            <w:noWrap/>
            <w:hideMark/>
          </w:tcPr>
          <w:p w:rsidR="004875D8" w:rsidRPr="00B13EBD" w:rsidRDefault="004875D8" w:rsidP="00703A15">
            <w:pPr>
              <w:jc w:val="center"/>
            </w:pPr>
            <w:r>
              <w:t>1,32</w:t>
            </w:r>
          </w:p>
        </w:tc>
        <w:tc>
          <w:tcPr>
            <w:tcW w:w="1440" w:type="dxa"/>
            <w:tcBorders>
              <w:top w:val="nil"/>
              <w:left w:val="nil"/>
              <w:bottom w:val="single" w:sz="4" w:space="0" w:color="auto"/>
              <w:right w:val="single" w:sz="4" w:space="0" w:color="auto"/>
            </w:tcBorders>
            <w:shd w:val="clear" w:color="auto" w:fill="auto"/>
            <w:noWrap/>
            <w:hideMark/>
          </w:tcPr>
          <w:p w:rsidR="004875D8" w:rsidRPr="00B13EBD" w:rsidRDefault="004875D8" w:rsidP="00703A15">
            <w:r w:rsidRPr="00B13EBD">
              <w:t> </w:t>
            </w:r>
          </w:p>
        </w:tc>
      </w:tr>
      <w:tr w:rsidR="004875D8" w:rsidRPr="00B13EBD" w:rsidTr="00AB6205">
        <w:trPr>
          <w:trHeight w:val="349"/>
        </w:trPr>
        <w:tc>
          <w:tcPr>
            <w:tcW w:w="452" w:type="dxa"/>
            <w:tcBorders>
              <w:top w:val="nil"/>
              <w:left w:val="single" w:sz="4" w:space="0" w:color="auto"/>
              <w:bottom w:val="single" w:sz="4" w:space="0" w:color="auto"/>
              <w:right w:val="single" w:sz="4" w:space="0" w:color="auto"/>
            </w:tcBorders>
            <w:shd w:val="clear" w:color="auto" w:fill="auto"/>
            <w:noWrap/>
            <w:hideMark/>
          </w:tcPr>
          <w:p w:rsidR="004875D8" w:rsidRPr="00B13EBD" w:rsidRDefault="004875D8" w:rsidP="00703A15">
            <w:pPr>
              <w:jc w:val="center"/>
            </w:pPr>
            <w:r w:rsidRPr="00B13EBD">
              <w:rPr>
                <w:sz w:val="22"/>
                <w:szCs w:val="22"/>
              </w:rPr>
              <w:t>2</w:t>
            </w:r>
          </w:p>
        </w:tc>
        <w:tc>
          <w:tcPr>
            <w:tcW w:w="5375" w:type="dxa"/>
            <w:tcBorders>
              <w:top w:val="nil"/>
              <w:left w:val="nil"/>
              <w:bottom w:val="single" w:sz="4" w:space="0" w:color="auto"/>
              <w:right w:val="single" w:sz="4" w:space="0" w:color="auto"/>
            </w:tcBorders>
            <w:shd w:val="clear" w:color="auto" w:fill="auto"/>
            <w:hideMark/>
          </w:tcPr>
          <w:p w:rsidR="004875D8" w:rsidRPr="00B13EBD" w:rsidRDefault="004875D8" w:rsidP="00703A15">
            <w:r w:rsidRPr="00B13EBD">
              <w:rPr>
                <w:sz w:val="22"/>
                <w:szCs w:val="22"/>
              </w:rPr>
              <w:t>Розлив вяжущих материалов</w:t>
            </w:r>
          </w:p>
        </w:tc>
        <w:tc>
          <w:tcPr>
            <w:tcW w:w="1379"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Pr>
                <w:sz w:val="22"/>
                <w:szCs w:val="22"/>
              </w:rPr>
              <w:t>1т</w:t>
            </w:r>
          </w:p>
        </w:tc>
        <w:tc>
          <w:tcPr>
            <w:tcW w:w="1220"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Pr>
                <w:sz w:val="22"/>
                <w:szCs w:val="22"/>
              </w:rPr>
              <w:t>0,93</w:t>
            </w:r>
          </w:p>
        </w:tc>
        <w:tc>
          <w:tcPr>
            <w:tcW w:w="1440" w:type="dxa"/>
            <w:tcBorders>
              <w:top w:val="nil"/>
              <w:left w:val="nil"/>
              <w:bottom w:val="single" w:sz="4" w:space="0" w:color="auto"/>
              <w:right w:val="single" w:sz="4" w:space="0" w:color="auto"/>
            </w:tcBorders>
            <w:shd w:val="clear" w:color="auto" w:fill="auto"/>
            <w:noWrap/>
            <w:hideMark/>
          </w:tcPr>
          <w:p w:rsidR="004875D8" w:rsidRPr="00B13EBD" w:rsidRDefault="004875D8" w:rsidP="00703A15">
            <w:r w:rsidRPr="00B13EBD">
              <w:rPr>
                <w:sz w:val="22"/>
                <w:szCs w:val="22"/>
              </w:rPr>
              <w:t> </w:t>
            </w:r>
          </w:p>
        </w:tc>
      </w:tr>
      <w:tr w:rsidR="004875D8" w:rsidRPr="00B13EBD" w:rsidTr="00AB6205">
        <w:trPr>
          <w:trHeight w:val="850"/>
        </w:trPr>
        <w:tc>
          <w:tcPr>
            <w:tcW w:w="452" w:type="dxa"/>
            <w:tcBorders>
              <w:top w:val="nil"/>
              <w:left w:val="single" w:sz="4" w:space="0" w:color="auto"/>
              <w:bottom w:val="single" w:sz="4" w:space="0" w:color="auto"/>
              <w:right w:val="single" w:sz="4" w:space="0" w:color="auto"/>
            </w:tcBorders>
            <w:shd w:val="clear" w:color="auto" w:fill="auto"/>
            <w:noWrap/>
            <w:hideMark/>
          </w:tcPr>
          <w:p w:rsidR="004875D8" w:rsidRPr="00B13EBD" w:rsidRDefault="004875D8" w:rsidP="00703A15">
            <w:pPr>
              <w:jc w:val="center"/>
            </w:pPr>
            <w:r w:rsidRPr="00B13EBD">
              <w:rPr>
                <w:sz w:val="22"/>
                <w:szCs w:val="22"/>
              </w:rPr>
              <w:t>3</w:t>
            </w:r>
          </w:p>
        </w:tc>
        <w:tc>
          <w:tcPr>
            <w:tcW w:w="5375" w:type="dxa"/>
            <w:tcBorders>
              <w:top w:val="nil"/>
              <w:left w:val="nil"/>
              <w:bottom w:val="single" w:sz="4" w:space="0" w:color="auto"/>
              <w:right w:val="single" w:sz="4" w:space="0" w:color="auto"/>
            </w:tcBorders>
            <w:shd w:val="clear" w:color="auto" w:fill="auto"/>
            <w:hideMark/>
          </w:tcPr>
          <w:p w:rsidR="004875D8" w:rsidRPr="00B13EBD" w:rsidRDefault="004875D8" w:rsidP="00703A15">
            <w:r w:rsidRPr="00B13EBD">
              <w:rPr>
                <w:sz w:val="22"/>
                <w:szCs w:val="22"/>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379"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sidRPr="00B13EBD">
              <w:rPr>
                <w:sz w:val="22"/>
                <w:szCs w:val="22"/>
              </w:rPr>
              <w:t>(1000 м</w:t>
            </w:r>
            <w:proofErr w:type="gramStart"/>
            <w:r w:rsidRPr="00B13EBD">
              <w:rPr>
                <w:sz w:val="22"/>
                <w:szCs w:val="22"/>
              </w:rPr>
              <w:t>2</w:t>
            </w:r>
            <w:proofErr w:type="gramEnd"/>
            <w:r w:rsidRPr="00B13EBD">
              <w:rPr>
                <w:sz w:val="22"/>
                <w:szCs w:val="22"/>
              </w:rPr>
              <w:t xml:space="preserve"> покрытия)</w:t>
            </w:r>
          </w:p>
        </w:tc>
        <w:tc>
          <w:tcPr>
            <w:tcW w:w="1220"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Pr>
                <w:sz w:val="22"/>
                <w:szCs w:val="22"/>
              </w:rPr>
              <w:t>1,86</w:t>
            </w:r>
          </w:p>
        </w:tc>
        <w:tc>
          <w:tcPr>
            <w:tcW w:w="1440" w:type="dxa"/>
            <w:tcBorders>
              <w:top w:val="nil"/>
              <w:left w:val="nil"/>
              <w:bottom w:val="single" w:sz="4" w:space="0" w:color="auto"/>
              <w:right w:val="single" w:sz="4" w:space="0" w:color="auto"/>
            </w:tcBorders>
            <w:shd w:val="clear" w:color="auto" w:fill="auto"/>
            <w:noWrap/>
            <w:hideMark/>
          </w:tcPr>
          <w:p w:rsidR="004875D8" w:rsidRPr="00B13EBD" w:rsidRDefault="004875D8" w:rsidP="00703A15">
            <w:r w:rsidRPr="00B13EBD">
              <w:rPr>
                <w:sz w:val="22"/>
                <w:szCs w:val="22"/>
              </w:rPr>
              <w:t> </w:t>
            </w:r>
          </w:p>
        </w:tc>
      </w:tr>
      <w:tr w:rsidR="004875D8" w:rsidRPr="00B13EBD" w:rsidTr="00AB6205">
        <w:trPr>
          <w:trHeight w:val="693"/>
        </w:trPr>
        <w:tc>
          <w:tcPr>
            <w:tcW w:w="452" w:type="dxa"/>
            <w:tcBorders>
              <w:top w:val="nil"/>
              <w:left w:val="single" w:sz="4" w:space="0" w:color="auto"/>
              <w:bottom w:val="single" w:sz="4" w:space="0" w:color="auto"/>
              <w:right w:val="single" w:sz="4" w:space="0" w:color="auto"/>
            </w:tcBorders>
            <w:shd w:val="clear" w:color="auto" w:fill="auto"/>
            <w:noWrap/>
            <w:hideMark/>
          </w:tcPr>
          <w:p w:rsidR="004875D8" w:rsidRPr="00B13EBD" w:rsidRDefault="004875D8" w:rsidP="00703A15">
            <w:pPr>
              <w:jc w:val="center"/>
            </w:pPr>
            <w:r w:rsidRPr="00B13EBD">
              <w:rPr>
                <w:sz w:val="22"/>
                <w:szCs w:val="22"/>
              </w:rPr>
              <w:t>4</w:t>
            </w:r>
          </w:p>
        </w:tc>
        <w:tc>
          <w:tcPr>
            <w:tcW w:w="5375" w:type="dxa"/>
            <w:tcBorders>
              <w:top w:val="nil"/>
              <w:left w:val="nil"/>
              <w:bottom w:val="single" w:sz="4" w:space="0" w:color="auto"/>
              <w:right w:val="single" w:sz="4" w:space="0" w:color="auto"/>
            </w:tcBorders>
            <w:shd w:val="clear" w:color="auto" w:fill="auto"/>
            <w:hideMark/>
          </w:tcPr>
          <w:p w:rsidR="004875D8" w:rsidRPr="00B13EBD" w:rsidRDefault="004875D8" w:rsidP="00703A15">
            <w:r w:rsidRPr="00B13EBD">
              <w:rPr>
                <w:sz w:val="22"/>
                <w:szCs w:val="22"/>
              </w:rPr>
              <w:t>На каждые 0,5 см изменения толщины покрытия добавлять или исключать к расценке 27-06-020-01</w:t>
            </w:r>
          </w:p>
        </w:tc>
        <w:tc>
          <w:tcPr>
            <w:tcW w:w="1379"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sidRPr="00B13EBD">
              <w:rPr>
                <w:sz w:val="22"/>
                <w:szCs w:val="22"/>
              </w:rPr>
              <w:t>(1000 м</w:t>
            </w:r>
            <w:proofErr w:type="gramStart"/>
            <w:r w:rsidRPr="00B13EBD">
              <w:rPr>
                <w:sz w:val="22"/>
                <w:szCs w:val="22"/>
              </w:rPr>
              <w:t>2</w:t>
            </w:r>
            <w:proofErr w:type="gramEnd"/>
            <w:r w:rsidRPr="00B13EBD">
              <w:rPr>
                <w:sz w:val="22"/>
                <w:szCs w:val="22"/>
              </w:rPr>
              <w:t xml:space="preserve"> покрытия)</w:t>
            </w:r>
          </w:p>
        </w:tc>
        <w:tc>
          <w:tcPr>
            <w:tcW w:w="1220"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Pr>
                <w:sz w:val="22"/>
                <w:szCs w:val="22"/>
              </w:rPr>
              <w:t>1,86</w:t>
            </w:r>
          </w:p>
        </w:tc>
        <w:tc>
          <w:tcPr>
            <w:tcW w:w="1440" w:type="dxa"/>
            <w:tcBorders>
              <w:top w:val="nil"/>
              <w:left w:val="nil"/>
              <w:bottom w:val="single" w:sz="4" w:space="0" w:color="auto"/>
              <w:right w:val="single" w:sz="4" w:space="0" w:color="auto"/>
            </w:tcBorders>
            <w:shd w:val="clear" w:color="auto" w:fill="auto"/>
            <w:noWrap/>
            <w:hideMark/>
          </w:tcPr>
          <w:p w:rsidR="004875D8" w:rsidRPr="00B13EBD" w:rsidRDefault="004875D8" w:rsidP="00703A15">
            <w:r w:rsidRPr="00B13EBD">
              <w:rPr>
                <w:sz w:val="22"/>
                <w:szCs w:val="22"/>
              </w:rPr>
              <w:t> </w:t>
            </w:r>
          </w:p>
        </w:tc>
      </w:tr>
      <w:tr w:rsidR="004875D8" w:rsidRPr="00B13EBD" w:rsidTr="00AB6205">
        <w:trPr>
          <w:trHeight w:val="900"/>
        </w:trPr>
        <w:tc>
          <w:tcPr>
            <w:tcW w:w="452" w:type="dxa"/>
            <w:tcBorders>
              <w:top w:val="nil"/>
              <w:left w:val="single" w:sz="4" w:space="0" w:color="auto"/>
              <w:bottom w:val="single" w:sz="4" w:space="0" w:color="auto"/>
              <w:right w:val="single" w:sz="4" w:space="0" w:color="auto"/>
            </w:tcBorders>
            <w:shd w:val="clear" w:color="auto" w:fill="auto"/>
            <w:noWrap/>
            <w:hideMark/>
          </w:tcPr>
          <w:p w:rsidR="004875D8" w:rsidRPr="00B13EBD" w:rsidRDefault="004875D8" w:rsidP="00703A15">
            <w:pPr>
              <w:jc w:val="center"/>
            </w:pPr>
            <w:r>
              <w:rPr>
                <w:sz w:val="22"/>
                <w:szCs w:val="22"/>
              </w:rPr>
              <w:t>5</w:t>
            </w:r>
          </w:p>
        </w:tc>
        <w:tc>
          <w:tcPr>
            <w:tcW w:w="5375" w:type="dxa"/>
            <w:tcBorders>
              <w:top w:val="nil"/>
              <w:left w:val="nil"/>
              <w:bottom w:val="single" w:sz="4" w:space="0" w:color="auto"/>
              <w:right w:val="single" w:sz="4" w:space="0" w:color="auto"/>
            </w:tcBorders>
            <w:shd w:val="clear" w:color="auto" w:fill="auto"/>
            <w:hideMark/>
          </w:tcPr>
          <w:p w:rsidR="004875D8" w:rsidRPr="00922BFE" w:rsidRDefault="004875D8" w:rsidP="00703A15">
            <w:r w:rsidRPr="00922BFE">
              <w:rPr>
                <w:sz w:val="22"/>
                <w:szCs w:val="22"/>
              </w:rPr>
              <w:t>Укрепление обочин щебнем толщиной 10 см</w:t>
            </w:r>
          </w:p>
          <w:p w:rsidR="004875D8" w:rsidRPr="00B13EBD" w:rsidRDefault="004875D8" w:rsidP="00703A15"/>
        </w:tc>
        <w:tc>
          <w:tcPr>
            <w:tcW w:w="1379"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sidRPr="00B13EBD">
              <w:rPr>
                <w:sz w:val="22"/>
                <w:szCs w:val="22"/>
              </w:rPr>
              <w:t>(1000 м</w:t>
            </w:r>
            <w:proofErr w:type="gramStart"/>
            <w:r w:rsidRPr="00B13EBD">
              <w:rPr>
                <w:sz w:val="22"/>
                <w:szCs w:val="22"/>
              </w:rPr>
              <w:t>2</w:t>
            </w:r>
            <w:proofErr w:type="gramEnd"/>
            <w:r w:rsidRPr="00B13EBD">
              <w:rPr>
                <w:sz w:val="22"/>
                <w:szCs w:val="22"/>
              </w:rPr>
              <w:t xml:space="preserve"> покрытия</w:t>
            </w:r>
            <w:r>
              <w:rPr>
                <w:sz w:val="22"/>
                <w:szCs w:val="22"/>
              </w:rPr>
              <w:t xml:space="preserve"> полосы и обочин</w:t>
            </w:r>
            <w:r w:rsidRPr="00B13EBD">
              <w:rPr>
                <w:sz w:val="22"/>
                <w:szCs w:val="22"/>
              </w:rPr>
              <w:t>)</w:t>
            </w:r>
            <w:r>
              <w:rPr>
                <w:sz w:val="22"/>
                <w:szCs w:val="22"/>
              </w:rPr>
              <w:t xml:space="preserve"> </w:t>
            </w:r>
          </w:p>
        </w:tc>
        <w:tc>
          <w:tcPr>
            <w:tcW w:w="1220" w:type="dxa"/>
            <w:tcBorders>
              <w:top w:val="nil"/>
              <w:left w:val="nil"/>
              <w:bottom w:val="single" w:sz="4" w:space="0" w:color="auto"/>
              <w:right w:val="single" w:sz="4" w:space="0" w:color="auto"/>
            </w:tcBorders>
            <w:shd w:val="clear" w:color="auto" w:fill="auto"/>
            <w:hideMark/>
          </w:tcPr>
          <w:p w:rsidR="004875D8" w:rsidRDefault="004875D8" w:rsidP="00703A15">
            <w:pPr>
              <w:jc w:val="center"/>
            </w:pPr>
            <w:r>
              <w:rPr>
                <w:sz w:val="22"/>
                <w:szCs w:val="22"/>
              </w:rPr>
              <w:t>0,6</w:t>
            </w:r>
          </w:p>
        </w:tc>
        <w:tc>
          <w:tcPr>
            <w:tcW w:w="1440" w:type="dxa"/>
            <w:tcBorders>
              <w:top w:val="nil"/>
              <w:left w:val="nil"/>
              <w:bottom w:val="single" w:sz="4" w:space="0" w:color="auto"/>
              <w:right w:val="single" w:sz="4" w:space="0" w:color="auto"/>
            </w:tcBorders>
            <w:shd w:val="clear" w:color="auto" w:fill="auto"/>
            <w:noWrap/>
            <w:hideMark/>
          </w:tcPr>
          <w:p w:rsidR="004875D8" w:rsidRPr="00B13EBD" w:rsidRDefault="004875D8" w:rsidP="00703A15"/>
        </w:tc>
      </w:tr>
      <w:tr w:rsidR="004875D8" w:rsidRPr="00B13EBD" w:rsidTr="00AB6205">
        <w:trPr>
          <w:trHeight w:val="360"/>
        </w:trPr>
        <w:tc>
          <w:tcPr>
            <w:tcW w:w="986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4875D8" w:rsidRPr="00B13EBD" w:rsidRDefault="004875D8" w:rsidP="00703A15">
            <w:pPr>
              <w:rPr>
                <w:b/>
                <w:bCs/>
              </w:rPr>
            </w:pPr>
            <w:r w:rsidRPr="00B13EBD">
              <w:rPr>
                <w:b/>
                <w:bCs/>
                <w:sz w:val="22"/>
                <w:szCs w:val="22"/>
              </w:rPr>
              <w:t xml:space="preserve">        Раздел </w:t>
            </w:r>
            <w:r>
              <w:rPr>
                <w:b/>
                <w:bCs/>
                <w:sz w:val="22"/>
                <w:szCs w:val="22"/>
              </w:rPr>
              <w:t>2</w:t>
            </w:r>
            <w:r w:rsidRPr="00B13EBD">
              <w:rPr>
                <w:b/>
                <w:bCs/>
                <w:sz w:val="22"/>
                <w:szCs w:val="22"/>
              </w:rPr>
              <w:t xml:space="preserve">. Материалы   </w:t>
            </w:r>
          </w:p>
        </w:tc>
      </w:tr>
      <w:tr w:rsidR="004875D8" w:rsidRPr="00B13EBD" w:rsidTr="00AB6205">
        <w:trPr>
          <w:trHeight w:val="594"/>
        </w:trPr>
        <w:tc>
          <w:tcPr>
            <w:tcW w:w="452" w:type="dxa"/>
            <w:tcBorders>
              <w:top w:val="nil"/>
              <w:left w:val="single" w:sz="4" w:space="0" w:color="auto"/>
              <w:bottom w:val="single" w:sz="4" w:space="0" w:color="auto"/>
              <w:right w:val="single" w:sz="4" w:space="0" w:color="auto"/>
            </w:tcBorders>
            <w:shd w:val="clear" w:color="auto" w:fill="auto"/>
            <w:noWrap/>
            <w:hideMark/>
          </w:tcPr>
          <w:p w:rsidR="004875D8" w:rsidRPr="00B13EBD" w:rsidRDefault="004875D8" w:rsidP="00703A15">
            <w:pPr>
              <w:jc w:val="center"/>
            </w:pPr>
            <w:r>
              <w:rPr>
                <w:sz w:val="22"/>
                <w:szCs w:val="22"/>
              </w:rPr>
              <w:t>6</w:t>
            </w:r>
          </w:p>
        </w:tc>
        <w:tc>
          <w:tcPr>
            <w:tcW w:w="5375" w:type="dxa"/>
            <w:tcBorders>
              <w:top w:val="nil"/>
              <w:left w:val="nil"/>
              <w:bottom w:val="single" w:sz="4" w:space="0" w:color="auto"/>
              <w:right w:val="single" w:sz="4" w:space="0" w:color="auto"/>
            </w:tcBorders>
            <w:shd w:val="clear" w:color="auto" w:fill="auto"/>
            <w:hideMark/>
          </w:tcPr>
          <w:p w:rsidR="004875D8" w:rsidRPr="00B13EBD" w:rsidRDefault="004875D8" w:rsidP="00703A15">
            <w:r w:rsidRPr="00B13EBD">
              <w:rPr>
                <w:sz w:val="22"/>
                <w:szCs w:val="22"/>
              </w:rPr>
              <w:t>Щебень из природного камня для строительных работ марка 800, фракция 20-40 мм</w:t>
            </w:r>
          </w:p>
        </w:tc>
        <w:tc>
          <w:tcPr>
            <w:tcW w:w="1379"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sidRPr="00B13EBD">
              <w:rPr>
                <w:sz w:val="22"/>
                <w:szCs w:val="22"/>
              </w:rPr>
              <w:t xml:space="preserve">(м3) </w:t>
            </w:r>
          </w:p>
        </w:tc>
        <w:tc>
          <w:tcPr>
            <w:tcW w:w="1220"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Pr>
                <w:sz w:val="22"/>
                <w:szCs w:val="22"/>
              </w:rPr>
              <w:t>75,6</w:t>
            </w:r>
          </w:p>
        </w:tc>
        <w:tc>
          <w:tcPr>
            <w:tcW w:w="1440" w:type="dxa"/>
            <w:tcBorders>
              <w:top w:val="nil"/>
              <w:left w:val="nil"/>
              <w:bottom w:val="single" w:sz="4" w:space="0" w:color="auto"/>
              <w:right w:val="single" w:sz="4" w:space="0" w:color="auto"/>
            </w:tcBorders>
            <w:shd w:val="clear" w:color="auto" w:fill="auto"/>
            <w:noWrap/>
            <w:hideMark/>
          </w:tcPr>
          <w:p w:rsidR="004875D8" w:rsidRPr="00B13EBD" w:rsidRDefault="004875D8" w:rsidP="00703A15">
            <w:r w:rsidRPr="00B13EBD">
              <w:rPr>
                <w:sz w:val="22"/>
                <w:szCs w:val="22"/>
              </w:rPr>
              <w:t> </w:t>
            </w:r>
          </w:p>
        </w:tc>
      </w:tr>
      <w:tr w:rsidR="004875D8" w:rsidRPr="00B13EBD" w:rsidTr="00AB6205">
        <w:trPr>
          <w:trHeight w:val="315"/>
        </w:trPr>
        <w:tc>
          <w:tcPr>
            <w:tcW w:w="986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4875D8" w:rsidRPr="00B13EBD" w:rsidRDefault="004875D8" w:rsidP="00703A15">
            <w:pPr>
              <w:rPr>
                <w:b/>
                <w:bCs/>
              </w:rPr>
            </w:pPr>
            <w:r>
              <w:rPr>
                <w:b/>
                <w:bCs/>
                <w:sz w:val="22"/>
                <w:szCs w:val="22"/>
              </w:rPr>
              <w:t xml:space="preserve">        </w:t>
            </w:r>
            <w:r w:rsidRPr="00B13EBD">
              <w:rPr>
                <w:b/>
                <w:bCs/>
                <w:sz w:val="22"/>
                <w:szCs w:val="22"/>
              </w:rPr>
              <w:t xml:space="preserve">Раздел </w:t>
            </w:r>
            <w:r>
              <w:rPr>
                <w:b/>
                <w:bCs/>
                <w:sz w:val="22"/>
                <w:szCs w:val="22"/>
              </w:rPr>
              <w:t>3</w:t>
            </w:r>
            <w:r w:rsidRPr="00B13EBD">
              <w:rPr>
                <w:b/>
                <w:bCs/>
                <w:sz w:val="22"/>
                <w:szCs w:val="22"/>
              </w:rPr>
              <w:t>. Перевозка</w:t>
            </w:r>
          </w:p>
        </w:tc>
      </w:tr>
      <w:tr w:rsidR="004875D8" w:rsidRPr="00B13EBD" w:rsidTr="00AB6205">
        <w:trPr>
          <w:trHeight w:val="934"/>
        </w:trPr>
        <w:tc>
          <w:tcPr>
            <w:tcW w:w="452" w:type="dxa"/>
            <w:tcBorders>
              <w:top w:val="nil"/>
              <w:left w:val="single" w:sz="4" w:space="0" w:color="auto"/>
              <w:bottom w:val="single" w:sz="4" w:space="0" w:color="auto"/>
              <w:right w:val="single" w:sz="4" w:space="0" w:color="auto"/>
            </w:tcBorders>
            <w:shd w:val="clear" w:color="auto" w:fill="auto"/>
            <w:noWrap/>
            <w:hideMark/>
          </w:tcPr>
          <w:p w:rsidR="004875D8" w:rsidRPr="00B13EBD" w:rsidRDefault="004875D8" w:rsidP="00703A15">
            <w:pPr>
              <w:jc w:val="center"/>
            </w:pPr>
            <w:r>
              <w:rPr>
                <w:sz w:val="22"/>
                <w:szCs w:val="22"/>
              </w:rPr>
              <w:t>7</w:t>
            </w:r>
          </w:p>
        </w:tc>
        <w:tc>
          <w:tcPr>
            <w:tcW w:w="5375" w:type="dxa"/>
            <w:tcBorders>
              <w:top w:val="nil"/>
              <w:left w:val="nil"/>
              <w:bottom w:val="single" w:sz="4" w:space="0" w:color="auto"/>
              <w:right w:val="single" w:sz="4" w:space="0" w:color="auto"/>
            </w:tcBorders>
            <w:shd w:val="clear" w:color="auto" w:fill="auto"/>
            <w:hideMark/>
          </w:tcPr>
          <w:p w:rsidR="004875D8" w:rsidRPr="00B13EBD" w:rsidRDefault="004875D8" w:rsidP="00703A15">
            <w:r w:rsidRPr="00922BFE">
              <w:rPr>
                <w:sz w:val="22"/>
                <w:szCs w:val="22"/>
              </w:rPr>
              <w:t>Перевозка грузов автомобилями-самосвалами грузоподъемностью 10 т работающих вне карьера: расстояние перевозки 29 км; нормативное время пробега 1,859 час; класс груза 1</w:t>
            </w:r>
          </w:p>
        </w:tc>
        <w:tc>
          <w:tcPr>
            <w:tcW w:w="1379"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sidRPr="00B13EBD">
              <w:rPr>
                <w:sz w:val="22"/>
                <w:szCs w:val="22"/>
              </w:rPr>
              <w:t>(1 т)</w:t>
            </w:r>
          </w:p>
        </w:tc>
        <w:tc>
          <w:tcPr>
            <w:tcW w:w="1220"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Pr>
                <w:sz w:val="22"/>
                <w:szCs w:val="22"/>
              </w:rPr>
              <w:t>121,25</w:t>
            </w:r>
          </w:p>
        </w:tc>
        <w:tc>
          <w:tcPr>
            <w:tcW w:w="1440" w:type="dxa"/>
            <w:tcBorders>
              <w:top w:val="nil"/>
              <w:left w:val="nil"/>
              <w:bottom w:val="single" w:sz="4" w:space="0" w:color="auto"/>
              <w:right w:val="single" w:sz="4" w:space="0" w:color="auto"/>
            </w:tcBorders>
            <w:shd w:val="clear" w:color="auto" w:fill="auto"/>
            <w:noWrap/>
            <w:hideMark/>
          </w:tcPr>
          <w:p w:rsidR="004875D8" w:rsidRPr="00B13EBD" w:rsidRDefault="004875D8" w:rsidP="00703A15">
            <w:r w:rsidRPr="00B13EBD">
              <w:rPr>
                <w:sz w:val="22"/>
                <w:szCs w:val="22"/>
              </w:rPr>
              <w:t> </w:t>
            </w:r>
          </w:p>
        </w:tc>
      </w:tr>
      <w:tr w:rsidR="004875D8" w:rsidRPr="00B13EBD" w:rsidTr="00AB6205">
        <w:trPr>
          <w:trHeight w:val="1190"/>
        </w:trPr>
        <w:tc>
          <w:tcPr>
            <w:tcW w:w="452" w:type="dxa"/>
            <w:tcBorders>
              <w:top w:val="nil"/>
              <w:left w:val="single" w:sz="4" w:space="0" w:color="auto"/>
              <w:bottom w:val="single" w:sz="4" w:space="0" w:color="auto"/>
              <w:right w:val="single" w:sz="4" w:space="0" w:color="auto"/>
            </w:tcBorders>
            <w:shd w:val="clear" w:color="auto" w:fill="auto"/>
            <w:noWrap/>
            <w:hideMark/>
          </w:tcPr>
          <w:p w:rsidR="004875D8" w:rsidRPr="00B13EBD" w:rsidRDefault="004875D8" w:rsidP="00703A15">
            <w:pPr>
              <w:jc w:val="center"/>
            </w:pPr>
            <w:r>
              <w:rPr>
                <w:sz w:val="22"/>
                <w:szCs w:val="22"/>
              </w:rPr>
              <w:t>8</w:t>
            </w:r>
          </w:p>
        </w:tc>
        <w:tc>
          <w:tcPr>
            <w:tcW w:w="5375" w:type="dxa"/>
            <w:tcBorders>
              <w:top w:val="nil"/>
              <w:left w:val="nil"/>
              <w:bottom w:val="single" w:sz="4" w:space="0" w:color="auto"/>
              <w:right w:val="single" w:sz="4" w:space="0" w:color="auto"/>
            </w:tcBorders>
            <w:shd w:val="clear" w:color="auto" w:fill="auto"/>
            <w:hideMark/>
          </w:tcPr>
          <w:p w:rsidR="004875D8" w:rsidRPr="00B13EBD" w:rsidRDefault="004875D8" w:rsidP="00703A15">
            <w:r w:rsidRPr="00922BFE">
              <w:rPr>
                <w:sz w:val="22"/>
                <w:szCs w:val="22"/>
              </w:rPr>
              <w:t>Перевозка грузов автомобилями-самосвалами грузоподъемностью 10 т работающих вне карьера: расстояние перевозки 31 км; нормативное время пробега 1,961 час; класс груза 1</w:t>
            </w:r>
          </w:p>
        </w:tc>
        <w:tc>
          <w:tcPr>
            <w:tcW w:w="1379"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sidRPr="00B13EBD">
              <w:rPr>
                <w:sz w:val="22"/>
                <w:szCs w:val="22"/>
              </w:rPr>
              <w:t>(1 т)</w:t>
            </w:r>
          </w:p>
        </w:tc>
        <w:tc>
          <w:tcPr>
            <w:tcW w:w="1220" w:type="dxa"/>
            <w:tcBorders>
              <w:top w:val="nil"/>
              <w:left w:val="nil"/>
              <w:bottom w:val="single" w:sz="4" w:space="0" w:color="auto"/>
              <w:right w:val="single" w:sz="4" w:space="0" w:color="auto"/>
            </w:tcBorders>
            <w:shd w:val="clear" w:color="auto" w:fill="auto"/>
            <w:hideMark/>
          </w:tcPr>
          <w:p w:rsidR="004875D8" w:rsidRPr="00B13EBD" w:rsidRDefault="004875D8" w:rsidP="00703A15">
            <w:pPr>
              <w:jc w:val="center"/>
            </w:pPr>
            <w:r>
              <w:rPr>
                <w:sz w:val="22"/>
                <w:szCs w:val="22"/>
              </w:rPr>
              <w:t>249,79</w:t>
            </w:r>
          </w:p>
        </w:tc>
        <w:tc>
          <w:tcPr>
            <w:tcW w:w="1440" w:type="dxa"/>
            <w:tcBorders>
              <w:top w:val="nil"/>
              <w:left w:val="nil"/>
              <w:bottom w:val="single" w:sz="4" w:space="0" w:color="auto"/>
              <w:right w:val="single" w:sz="4" w:space="0" w:color="auto"/>
            </w:tcBorders>
            <w:shd w:val="clear" w:color="auto" w:fill="auto"/>
            <w:noWrap/>
            <w:hideMark/>
          </w:tcPr>
          <w:p w:rsidR="004875D8" w:rsidRPr="00B13EBD" w:rsidRDefault="004875D8" w:rsidP="00703A15">
            <w:r w:rsidRPr="00B13EBD">
              <w:rPr>
                <w:sz w:val="22"/>
                <w:szCs w:val="22"/>
              </w:rPr>
              <w:t> </w:t>
            </w:r>
          </w:p>
        </w:tc>
      </w:tr>
      <w:tr w:rsidR="004875D8" w:rsidRPr="00B13EBD" w:rsidTr="00AB6205">
        <w:trPr>
          <w:trHeight w:val="900"/>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4875D8" w:rsidRPr="00B13EBD" w:rsidRDefault="004875D8" w:rsidP="00703A15">
            <w:pPr>
              <w:jc w:val="center"/>
            </w:pPr>
            <w:r>
              <w:rPr>
                <w:sz w:val="22"/>
                <w:szCs w:val="22"/>
              </w:rPr>
              <w:t>9</w:t>
            </w:r>
          </w:p>
        </w:tc>
        <w:tc>
          <w:tcPr>
            <w:tcW w:w="5375" w:type="dxa"/>
            <w:tcBorders>
              <w:top w:val="single" w:sz="4" w:space="0" w:color="auto"/>
              <w:left w:val="nil"/>
              <w:bottom w:val="single" w:sz="4" w:space="0" w:color="auto"/>
              <w:right w:val="single" w:sz="4" w:space="0" w:color="auto"/>
            </w:tcBorders>
            <w:shd w:val="clear" w:color="auto" w:fill="auto"/>
            <w:hideMark/>
          </w:tcPr>
          <w:p w:rsidR="004875D8" w:rsidRPr="00B13EBD" w:rsidRDefault="004875D8" w:rsidP="00703A15">
            <w:r w:rsidRPr="00922BFE">
              <w:rPr>
                <w:sz w:val="22"/>
                <w:szCs w:val="22"/>
              </w:rPr>
              <w:t>Перевозка грузов автомобилями-самосвалами грузоподъемностью 10 т работающих вне карьера: расстояние перевозки 73 км; нормативное время пробега 3,780 час; класс груза 3</w:t>
            </w:r>
          </w:p>
        </w:tc>
        <w:tc>
          <w:tcPr>
            <w:tcW w:w="1379" w:type="dxa"/>
            <w:tcBorders>
              <w:top w:val="single" w:sz="4" w:space="0" w:color="auto"/>
              <w:left w:val="nil"/>
              <w:bottom w:val="single" w:sz="4" w:space="0" w:color="auto"/>
              <w:right w:val="single" w:sz="4" w:space="0" w:color="auto"/>
            </w:tcBorders>
            <w:shd w:val="clear" w:color="auto" w:fill="auto"/>
            <w:hideMark/>
          </w:tcPr>
          <w:p w:rsidR="004875D8" w:rsidRPr="004C7C23" w:rsidRDefault="004875D8" w:rsidP="00703A15">
            <w:r w:rsidRPr="004C7C23">
              <w:rPr>
                <w:sz w:val="22"/>
                <w:szCs w:val="22"/>
              </w:rPr>
              <w:t>(1 т)</w:t>
            </w:r>
          </w:p>
          <w:p w:rsidR="004875D8" w:rsidRPr="00B13EBD" w:rsidRDefault="004875D8" w:rsidP="00703A15">
            <w:pPr>
              <w:jc w:val="center"/>
            </w:pPr>
          </w:p>
        </w:tc>
        <w:tc>
          <w:tcPr>
            <w:tcW w:w="1220" w:type="dxa"/>
            <w:tcBorders>
              <w:top w:val="single" w:sz="4" w:space="0" w:color="auto"/>
              <w:left w:val="nil"/>
              <w:bottom w:val="single" w:sz="4" w:space="0" w:color="auto"/>
              <w:right w:val="single" w:sz="4" w:space="0" w:color="auto"/>
            </w:tcBorders>
            <w:shd w:val="clear" w:color="auto" w:fill="auto"/>
            <w:hideMark/>
          </w:tcPr>
          <w:p w:rsidR="004875D8" w:rsidRPr="00B13EBD" w:rsidRDefault="004875D8" w:rsidP="00703A15">
            <w:pPr>
              <w:jc w:val="center"/>
            </w:pPr>
            <w:r>
              <w:rPr>
                <w:sz w:val="22"/>
                <w:szCs w:val="22"/>
              </w:rPr>
              <w:t>1,1416</w:t>
            </w:r>
          </w:p>
        </w:tc>
        <w:tc>
          <w:tcPr>
            <w:tcW w:w="1440" w:type="dxa"/>
            <w:tcBorders>
              <w:top w:val="single" w:sz="4" w:space="0" w:color="auto"/>
              <w:left w:val="nil"/>
              <w:bottom w:val="single" w:sz="4" w:space="0" w:color="auto"/>
              <w:right w:val="single" w:sz="4" w:space="0" w:color="auto"/>
            </w:tcBorders>
            <w:shd w:val="clear" w:color="auto" w:fill="auto"/>
            <w:hideMark/>
          </w:tcPr>
          <w:p w:rsidR="004875D8" w:rsidRPr="00B13EBD" w:rsidRDefault="004875D8" w:rsidP="00703A15">
            <w:pPr>
              <w:jc w:val="center"/>
            </w:pPr>
          </w:p>
        </w:tc>
      </w:tr>
    </w:tbl>
    <w:p w:rsidR="004875D8" w:rsidRDefault="004875D8" w:rsidP="004875D8">
      <w:pPr>
        <w:pStyle w:val="3"/>
        <w:tabs>
          <w:tab w:val="left" w:pos="2205"/>
          <w:tab w:val="center" w:pos="5046"/>
        </w:tabs>
        <w:spacing w:after="0"/>
        <w:ind w:left="0"/>
        <w:jc w:val="center"/>
        <w:rPr>
          <w:b/>
          <w:sz w:val="24"/>
          <w:szCs w:val="24"/>
        </w:rPr>
      </w:pPr>
    </w:p>
    <w:p w:rsidR="004875D8" w:rsidRDefault="004875D8" w:rsidP="004875D8">
      <w:pPr>
        <w:pStyle w:val="3"/>
        <w:tabs>
          <w:tab w:val="left" w:pos="2205"/>
          <w:tab w:val="center" w:pos="5046"/>
        </w:tabs>
        <w:spacing w:after="0"/>
        <w:ind w:left="0"/>
        <w:jc w:val="both"/>
        <w:rPr>
          <w:b/>
          <w:sz w:val="24"/>
          <w:szCs w:val="24"/>
        </w:rPr>
      </w:pPr>
      <w:r>
        <w:rPr>
          <w:b/>
          <w:sz w:val="24"/>
          <w:szCs w:val="24"/>
        </w:rPr>
        <w:t xml:space="preserve">4. </w:t>
      </w:r>
      <w:r w:rsidRPr="004C7C23">
        <w:rPr>
          <w:b/>
          <w:bCs/>
          <w:sz w:val="22"/>
          <w:szCs w:val="22"/>
        </w:rPr>
        <w:t>Условия выполнения работ:</w:t>
      </w:r>
      <w:r>
        <w:rPr>
          <w:b/>
          <w:bCs/>
          <w:sz w:val="22"/>
          <w:szCs w:val="22"/>
        </w:rPr>
        <w:t xml:space="preserve"> </w:t>
      </w:r>
      <w:r w:rsidRPr="004C7C23">
        <w:rPr>
          <w:sz w:val="22"/>
          <w:szCs w:val="22"/>
        </w:rPr>
        <w:t xml:space="preserve">Все работы должны быть </w:t>
      </w:r>
      <w:r>
        <w:rPr>
          <w:sz w:val="22"/>
          <w:szCs w:val="22"/>
        </w:rPr>
        <w:t xml:space="preserve">выполнены </w:t>
      </w:r>
      <w:r w:rsidRPr="004C7C23">
        <w:rPr>
          <w:sz w:val="22"/>
          <w:szCs w:val="22"/>
        </w:rPr>
        <w:t>на основании сметной документаци</w:t>
      </w:r>
      <w:r>
        <w:rPr>
          <w:sz w:val="22"/>
          <w:szCs w:val="22"/>
        </w:rPr>
        <w:t xml:space="preserve">и </w:t>
      </w:r>
      <w:proofErr w:type="gramStart"/>
      <w:r>
        <w:rPr>
          <w:sz w:val="22"/>
          <w:szCs w:val="22"/>
        </w:rPr>
        <w:t>предоставляемого</w:t>
      </w:r>
      <w:proofErr w:type="gramEnd"/>
      <w:r>
        <w:rPr>
          <w:sz w:val="22"/>
          <w:szCs w:val="22"/>
        </w:rPr>
        <w:t xml:space="preserve"> Заказчиком. </w:t>
      </w:r>
      <w:r w:rsidRPr="004C7C23">
        <w:rPr>
          <w:sz w:val="22"/>
          <w:szCs w:val="22"/>
        </w:rPr>
        <w:t>Все применяемые материалы, устанавливаемое оборудование должны быть согласованы с заказчиком и иметь сертификаты соответствия производителей. Подрядчик должен обеспечить в ходе работ выполнение на строительной площадке необходимые мероприятия по технике безопасности, пожарной безопасности. Подрядчик должен обеспечить сохранность находящихся на объекте материалов, изделий, конструкций, оборудования, инструментов. Подрядчик осуществляет вывоз строительного мусора регулярно, по мере его накопления</w:t>
      </w:r>
    </w:p>
    <w:p w:rsidR="004875D8" w:rsidRDefault="004875D8" w:rsidP="004875D8">
      <w:pPr>
        <w:pStyle w:val="3"/>
        <w:tabs>
          <w:tab w:val="left" w:pos="2205"/>
          <w:tab w:val="center" w:pos="5046"/>
        </w:tabs>
        <w:spacing w:after="0"/>
        <w:ind w:left="0"/>
        <w:rPr>
          <w:b/>
          <w:bCs/>
          <w:sz w:val="22"/>
          <w:szCs w:val="22"/>
        </w:rPr>
      </w:pPr>
    </w:p>
    <w:p w:rsidR="004875D8" w:rsidRDefault="004875D8" w:rsidP="004875D8">
      <w:pPr>
        <w:pStyle w:val="3"/>
        <w:tabs>
          <w:tab w:val="left" w:pos="2205"/>
          <w:tab w:val="center" w:pos="5046"/>
        </w:tabs>
        <w:spacing w:after="0"/>
        <w:ind w:left="0"/>
        <w:rPr>
          <w:b/>
          <w:sz w:val="24"/>
          <w:szCs w:val="24"/>
        </w:rPr>
      </w:pPr>
      <w:r w:rsidRPr="004C7C23">
        <w:rPr>
          <w:b/>
          <w:bCs/>
          <w:sz w:val="22"/>
          <w:szCs w:val="22"/>
        </w:rPr>
        <w:t>5. Общие требования к выполнению и качеству работ:</w:t>
      </w:r>
    </w:p>
    <w:p w:rsidR="004875D8" w:rsidRDefault="004875D8" w:rsidP="004875D8">
      <w:pPr>
        <w:pStyle w:val="3"/>
        <w:tabs>
          <w:tab w:val="left" w:pos="2205"/>
          <w:tab w:val="center" w:pos="5046"/>
        </w:tabs>
        <w:spacing w:after="0"/>
        <w:ind w:left="0"/>
        <w:rPr>
          <w:b/>
          <w:sz w:val="24"/>
          <w:szCs w:val="24"/>
        </w:rPr>
      </w:pPr>
      <w:r w:rsidRPr="004C7C23">
        <w:rPr>
          <w:sz w:val="22"/>
          <w:szCs w:val="22"/>
        </w:rPr>
        <w:t>Все строительно-монтажные работы выполнить в соответствии с:</w:t>
      </w:r>
      <w:r w:rsidRPr="004C7C23">
        <w:rPr>
          <w:sz w:val="22"/>
          <w:szCs w:val="22"/>
        </w:rPr>
        <w:br/>
      </w:r>
      <w:proofErr w:type="spellStart"/>
      <w:r w:rsidRPr="004C7C23">
        <w:rPr>
          <w:sz w:val="22"/>
          <w:szCs w:val="22"/>
        </w:rPr>
        <w:t>СНиП</w:t>
      </w:r>
      <w:proofErr w:type="spellEnd"/>
      <w:r w:rsidRPr="004C7C23">
        <w:rPr>
          <w:sz w:val="22"/>
          <w:szCs w:val="22"/>
        </w:rPr>
        <w:t xml:space="preserve"> 3.06.03-85 Автомобильные дороги</w:t>
      </w:r>
      <w:r w:rsidRPr="004C7C23">
        <w:rPr>
          <w:sz w:val="22"/>
          <w:szCs w:val="22"/>
        </w:rPr>
        <w:br/>
      </w:r>
      <w:proofErr w:type="spellStart"/>
      <w:r w:rsidRPr="004C7C23">
        <w:rPr>
          <w:sz w:val="22"/>
          <w:szCs w:val="22"/>
        </w:rPr>
        <w:t>СНиП</w:t>
      </w:r>
      <w:proofErr w:type="spellEnd"/>
      <w:r w:rsidRPr="004C7C23">
        <w:rPr>
          <w:sz w:val="22"/>
          <w:szCs w:val="22"/>
        </w:rPr>
        <w:t xml:space="preserve"> 12-03-2002  Безопасность труда в строительстве. Часть</w:t>
      </w:r>
      <w:proofErr w:type="gramStart"/>
      <w:r w:rsidRPr="004C7C23">
        <w:rPr>
          <w:sz w:val="22"/>
          <w:szCs w:val="22"/>
        </w:rPr>
        <w:t>1</w:t>
      </w:r>
      <w:proofErr w:type="gramEnd"/>
      <w:r w:rsidRPr="004C7C23">
        <w:rPr>
          <w:sz w:val="22"/>
          <w:szCs w:val="22"/>
        </w:rPr>
        <w:t>. Общие требования</w:t>
      </w:r>
      <w:r w:rsidRPr="004C7C23">
        <w:rPr>
          <w:sz w:val="22"/>
          <w:szCs w:val="22"/>
        </w:rPr>
        <w:br/>
        <w:t>ВСН 37-84  Инструкция по организации движения и ограждению мест производства дорожных работ</w:t>
      </w:r>
      <w:r w:rsidRPr="004C7C23">
        <w:rPr>
          <w:sz w:val="22"/>
          <w:szCs w:val="22"/>
        </w:rPr>
        <w:br/>
        <w:t>Строго соблюдать технологии при выполнении всех видов работ.</w:t>
      </w:r>
      <w:r w:rsidRPr="004C7C23">
        <w:rPr>
          <w:sz w:val="22"/>
          <w:szCs w:val="22"/>
        </w:rPr>
        <w:br/>
        <w:t>В случае нанесения ущерба при выполнении работ компенсация осуществляется за счёт Подрядчика.</w:t>
      </w:r>
    </w:p>
    <w:p w:rsidR="004875D8" w:rsidRDefault="004875D8" w:rsidP="004875D8">
      <w:pPr>
        <w:pStyle w:val="3"/>
        <w:tabs>
          <w:tab w:val="left" w:pos="2205"/>
          <w:tab w:val="center" w:pos="5046"/>
        </w:tabs>
        <w:spacing w:after="0"/>
        <w:ind w:left="0"/>
        <w:rPr>
          <w:b/>
          <w:sz w:val="24"/>
          <w:szCs w:val="24"/>
        </w:rPr>
      </w:pPr>
    </w:p>
    <w:p w:rsidR="004875D8" w:rsidRPr="004C7C23" w:rsidRDefault="004875D8" w:rsidP="004875D8">
      <w:pPr>
        <w:pStyle w:val="3"/>
        <w:tabs>
          <w:tab w:val="left" w:pos="2205"/>
          <w:tab w:val="center" w:pos="5046"/>
        </w:tabs>
        <w:spacing w:after="0"/>
        <w:ind w:left="0"/>
        <w:rPr>
          <w:b/>
          <w:sz w:val="24"/>
          <w:szCs w:val="24"/>
        </w:rPr>
      </w:pPr>
      <w:r>
        <w:rPr>
          <w:b/>
          <w:sz w:val="24"/>
          <w:szCs w:val="24"/>
        </w:rPr>
        <w:t>6</w:t>
      </w:r>
      <w:r w:rsidRPr="004C7C23">
        <w:rPr>
          <w:b/>
          <w:sz w:val="24"/>
          <w:szCs w:val="24"/>
        </w:rPr>
        <w:t>. Перечень исполнительной документации, передаваемой  исполнителем работ Заказчику до подписания акта выполненных работ:</w:t>
      </w:r>
    </w:p>
    <w:p w:rsidR="004875D8" w:rsidRDefault="004875D8" w:rsidP="004875D8">
      <w:pPr>
        <w:pStyle w:val="3"/>
        <w:spacing w:after="0"/>
        <w:ind w:left="0" w:firstLine="540"/>
        <w:jc w:val="both"/>
        <w:rPr>
          <w:sz w:val="24"/>
          <w:szCs w:val="24"/>
        </w:rPr>
      </w:pPr>
      <w:r>
        <w:rPr>
          <w:sz w:val="24"/>
          <w:szCs w:val="24"/>
        </w:rPr>
        <w:t>1.</w:t>
      </w:r>
      <w:r w:rsidRPr="00DF432D">
        <w:rPr>
          <w:sz w:val="24"/>
          <w:szCs w:val="24"/>
        </w:rPr>
        <w:t>Паспорта на выпускаемую и на принимаемую асфальтобетонную</w:t>
      </w:r>
      <w:r>
        <w:rPr>
          <w:sz w:val="24"/>
          <w:szCs w:val="24"/>
        </w:rPr>
        <w:t>,</w:t>
      </w:r>
      <w:r w:rsidRPr="00F0531D">
        <w:rPr>
          <w:sz w:val="24"/>
          <w:szCs w:val="24"/>
        </w:rPr>
        <w:t xml:space="preserve"> </w:t>
      </w:r>
      <w:r>
        <w:rPr>
          <w:sz w:val="24"/>
          <w:szCs w:val="24"/>
        </w:rPr>
        <w:t xml:space="preserve">БМО </w:t>
      </w:r>
      <w:r w:rsidRPr="00DF432D">
        <w:rPr>
          <w:sz w:val="24"/>
          <w:szCs w:val="24"/>
        </w:rPr>
        <w:t>смесь</w:t>
      </w:r>
      <w:r>
        <w:rPr>
          <w:sz w:val="24"/>
          <w:szCs w:val="24"/>
        </w:rPr>
        <w:t>.</w:t>
      </w:r>
      <w:r w:rsidRPr="00DF432D">
        <w:rPr>
          <w:sz w:val="24"/>
          <w:szCs w:val="24"/>
        </w:rPr>
        <w:t xml:space="preserve"> </w:t>
      </w:r>
    </w:p>
    <w:p w:rsidR="004875D8" w:rsidRPr="00DF432D" w:rsidRDefault="004875D8" w:rsidP="004875D8">
      <w:pPr>
        <w:pStyle w:val="3"/>
        <w:spacing w:after="0"/>
        <w:ind w:left="0" w:firstLine="540"/>
        <w:jc w:val="both"/>
        <w:rPr>
          <w:sz w:val="24"/>
          <w:szCs w:val="24"/>
        </w:rPr>
      </w:pPr>
      <w:r>
        <w:rPr>
          <w:color w:val="000000"/>
          <w:sz w:val="24"/>
          <w:szCs w:val="24"/>
        </w:rPr>
        <w:t>2.</w:t>
      </w:r>
      <w:r w:rsidRPr="00DF432D">
        <w:rPr>
          <w:color w:val="000000"/>
          <w:sz w:val="24"/>
          <w:szCs w:val="24"/>
        </w:rPr>
        <w:t>Акт</w:t>
      </w:r>
      <w:r>
        <w:rPr>
          <w:color w:val="000000"/>
          <w:sz w:val="24"/>
          <w:szCs w:val="24"/>
        </w:rPr>
        <w:t>ы</w:t>
      </w:r>
      <w:r w:rsidRPr="00DF432D">
        <w:rPr>
          <w:color w:val="000000"/>
          <w:sz w:val="24"/>
          <w:szCs w:val="24"/>
        </w:rPr>
        <w:t xml:space="preserve"> освидетельствования скрытых работ (с исполнительными схемами)</w:t>
      </w:r>
      <w:r>
        <w:rPr>
          <w:color w:val="000000"/>
          <w:sz w:val="24"/>
          <w:szCs w:val="24"/>
        </w:rPr>
        <w:t>.</w:t>
      </w:r>
      <w:r w:rsidRPr="001E1B63">
        <w:rPr>
          <w:color w:val="000000"/>
          <w:sz w:val="24"/>
          <w:szCs w:val="24"/>
        </w:rPr>
        <w:t xml:space="preserve"> </w:t>
      </w:r>
    </w:p>
    <w:p w:rsidR="004875D8" w:rsidRPr="006A3375" w:rsidRDefault="004875D8" w:rsidP="004875D8">
      <w:pPr>
        <w:pStyle w:val="3"/>
        <w:spacing w:after="0"/>
        <w:ind w:left="0" w:firstLine="540"/>
        <w:jc w:val="both"/>
        <w:rPr>
          <w:i/>
          <w:sz w:val="24"/>
          <w:szCs w:val="24"/>
        </w:rPr>
      </w:pPr>
      <w:r w:rsidRPr="006A3375">
        <w:rPr>
          <w:sz w:val="24"/>
          <w:szCs w:val="24"/>
        </w:rPr>
        <w:t>3.Лабораторные данные по применяемым материалам</w:t>
      </w:r>
      <w:r w:rsidRPr="006A3375">
        <w:rPr>
          <w:i/>
          <w:sz w:val="24"/>
          <w:szCs w:val="24"/>
        </w:rPr>
        <w:t>.</w:t>
      </w:r>
    </w:p>
    <w:p w:rsidR="004875D8" w:rsidRPr="006A3375" w:rsidRDefault="004875D8" w:rsidP="004875D8">
      <w:pPr>
        <w:pStyle w:val="3"/>
        <w:spacing w:after="0"/>
        <w:ind w:left="0" w:firstLine="540"/>
        <w:jc w:val="both"/>
        <w:rPr>
          <w:sz w:val="24"/>
          <w:szCs w:val="24"/>
        </w:rPr>
      </w:pPr>
      <w:r w:rsidRPr="006A3375">
        <w:rPr>
          <w:sz w:val="24"/>
          <w:szCs w:val="24"/>
        </w:rPr>
        <w:t>4.Исполнительные схемы.</w:t>
      </w:r>
    </w:p>
    <w:p w:rsidR="004875D8" w:rsidRPr="006A3375" w:rsidRDefault="004875D8" w:rsidP="004875D8">
      <w:pPr>
        <w:ind w:firstLine="540"/>
        <w:jc w:val="both"/>
      </w:pPr>
      <w:r w:rsidRPr="006A3375">
        <w:t>5.Фотоматериалы до начала проведения работ и после окончания проведения работ (на электронном и бумажном носителях).</w:t>
      </w:r>
    </w:p>
    <w:p w:rsidR="004875D8" w:rsidRPr="006A3375" w:rsidRDefault="004875D8" w:rsidP="004875D8">
      <w:pPr>
        <w:ind w:firstLine="540"/>
        <w:jc w:val="both"/>
      </w:pPr>
      <w:r w:rsidRPr="006A3375">
        <w:t>6. Гарантийный паспорт.</w:t>
      </w:r>
    </w:p>
    <w:p w:rsidR="004875D8" w:rsidRPr="006A3375" w:rsidRDefault="004875D8" w:rsidP="004875D8">
      <w:pPr>
        <w:ind w:firstLine="540"/>
        <w:jc w:val="both"/>
      </w:pPr>
    </w:p>
    <w:p w:rsidR="004875D8" w:rsidRPr="006A3375" w:rsidRDefault="004875D8" w:rsidP="004875D8">
      <w:pPr>
        <w:pStyle w:val="a7"/>
        <w:rPr>
          <w:b/>
        </w:rPr>
      </w:pPr>
      <w:r>
        <w:rPr>
          <w:b/>
        </w:rPr>
        <w:t xml:space="preserve">7. </w:t>
      </w:r>
      <w:r w:rsidRPr="006A3375">
        <w:rPr>
          <w:b/>
        </w:rPr>
        <w:t>Гарантийный срок выполненных работ составляет:</w:t>
      </w:r>
    </w:p>
    <w:p w:rsidR="004875D8" w:rsidRPr="006A3375" w:rsidRDefault="004875D8" w:rsidP="004875D8">
      <w:pPr>
        <w:ind w:left="360"/>
        <w:rPr>
          <w:u w:val="single"/>
        </w:rPr>
      </w:pPr>
      <w:r w:rsidRPr="006A3375">
        <w:rPr>
          <w:u w:val="single"/>
        </w:rPr>
        <w:t>Земляное полотно:</w:t>
      </w:r>
    </w:p>
    <w:p w:rsidR="004875D8" w:rsidRPr="006A3375" w:rsidRDefault="004875D8" w:rsidP="004875D8">
      <w:pPr>
        <w:ind w:left="360"/>
        <w:jc w:val="both"/>
      </w:pPr>
      <w:r w:rsidRPr="006A3375">
        <w:t xml:space="preserve">укрепительные работы – </w:t>
      </w:r>
      <w:r>
        <w:t>36 месяцев</w:t>
      </w:r>
      <w:r w:rsidRPr="006A3375">
        <w:t>;</w:t>
      </w:r>
    </w:p>
    <w:p w:rsidR="004875D8" w:rsidRPr="006A3375" w:rsidRDefault="004875D8" w:rsidP="004875D8">
      <w:pPr>
        <w:ind w:left="360"/>
        <w:rPr>
          <w:u w:val="single"/>
        </w:rPr>
      </w:pPr>
      <w:r w:rsidRPr="006A3375">
        <w:rPr>
          <w:u w:val="single"/>
        </w:rPr>
        <w:t>Дорожная одежда:</w:t>
      </w:r>
    </w:p>
    <w:p w:rsidR="004875D8" w:rsidRPr="006A3375" w:rsidRDefault="004875D8" w:rsidP="004875D8">
      <w:pPr>
        <w:ind w:left="360"/>
        <w:jc w:val="both"/>
      </w:pPr>
      <w:r w:rsidRPr="006A3375">
        <w:t xml:space="preserve">верхний слой покрытия – </w:t>
      </w:r>
      <w:r>
        <w:t>36 месяцев</w:t>
      </w:r>
      <w:r w:rsidRPr="006A3375">
        <w:t>;</w:t>
      </w:r>
    </w:p>
    <w:p w:rsidR="004875D8" w:rsidRDefault="004875D8" w:rsidP="004875D8">
      <w:pPr>
        <w:keepNext/>
        <w:tabs>
          <w:tab w:val="left" w:pos="993"/>
        </w:tabs>
        <w:ind w:left="360"/>
        <w:jc w:val="both"/>
      </w:pPr>
      <w:r w:rsidRPr="006A3375">
        <w:t xml:space="preserve">с момента (даты) подписания Сторонами Акта приемки выполненных работ. </w:t>
      </w:r>
      <w:r w:rsidRPr="006A3375">
        <w:tab/>
      </w:r>
    </w:p>
    <w:p w:rsidR="004875D8" w:rsidRDefault="004875D8" w:rsidP="004875D8">
      <w:pPr>
        <w:keepNext/>
        <w:tabs>
          <w:tab w:val="left" w:pos="993"/>
        </w:tabs>
        <w:ind w:left="360"/>
        <w:jc w:val="both"/>
      </w:pPr>
    </w:p>
    <w:p w:rsidR="004875D8" w:rsidRPr="006A3375" w:rsidRDefault="004875D8" w:rsidP="004875D8">
      <w:pPr>
        <w:keepNext/>
        <w:tabs>
          <w:tab w:val="left" w:pos="993"/>
        </w:tabs>
        <w:ind w:left="360"/>
        <w:jc w:val="both"/>
      </w:pPr>
    </w:p>
    <w:p w:rsidR="004875D8" w:rsidRPr="006A3375" w:rsidRDefault="004875D8" w:rsidP="004875D8">
      <w:pPr>
        <w:keepNext/>
        <w:tabs>
          <w:tab w:val="left" w:pos="993"/>
        </w:tabs>
        <w:ind w:left="360"/>
        <w:jc w:val="both"/>
      </w:pPr>
    </w:p>
    <w:p w:rsidR="004875D8" w:rsidRPr="006A3375" w:rsidRDefault="004875D8" w:rsidP="004875D8">
      <w:pPr>
        <w:rPr>
          <w:smallCaps/>
        </w:rPr>
      </w:pPr>
    </w:p>
    <w:p w:rsidR="004875D8" w:rsidRPr="0069797E" w:rsidRDefault="004875D8" w:rsidP="004875D8">
      <w:pPr>
        <w:tabs>
          <w:tab w:val="left" w:pos="360"/>
        </w:tabs>
        <w:spacing w:before="120" w:after="120"/>
        <w:jc w:val="center"/>
        <w:rPr>
          <w:bCs/>
          <w:i/>
          <w:sz w:val="22"/>
          <w:szCs w:val="22"/>
        </w:rPr>
      </w:pPr>
    </w:p>
    <w:p w:rsidR="004875D8" w:rsidRPr="0069797E" w:rsidRDefault="004875D8" w:rsidP="004875D8">
      <w:pPr>
        <w:tabs>
          <w:tab w:val="left" w:pos="360"/>
        </w:tabs>
        <w:spacing w:before="120" w:after="120"/>
        <w:jc w:val="center"/>
        <w:rPr>
          <w:bCs/>
          <w:i/>
          <w:sz w:val="22"/>
          <w:szCs w:val="22"/>
        </w:rPr>
      </w:pPr>
    </w:p>
    <w:p w:rsidR="004875D8" w:rsidRPr="0069797E" w:rsidRDefault="004875D8" w:rsidP="004875D8">
      <w:pPr>
        <w:tabs>
          <w:tab w:val="left" w:pos="360"/>
        </w:tabs>
        <w:spacing w:before="120" w:after="120"/>
        <w:jc w:val="center"/>
        <w:rPr>
          <w:bCs/>
          <w:i/>
          <w:sz w:val="22"/>
          <w:szCs w:val="22"/>
        </w:rPr>
      </w:pPr>
    </w:p>
    <w:p w:rsidR="004875D8" w:rsidRPr="0069797E" w:rsidRDefault="004875D8" w:rsidP="004875D8">
      <w:pPr>
        <w:rPr>
          <w:b/>
          <w:sz w:val="22"/>
          <w:szCs w:val="22"/>
        </w:rPr>
      </w:pPr>
    </w:p>
    <w:p w:rsidR="0061436D" w:rsidRPr="0069797E" w:rsidRDefault="0061436D" w:rsidP="0061436D">
      <w:pPr>
        <w:rPr>
          <w:rFonts w:cs="Courier New"/>
          <w:sz w:val="22"/>
          <w:szCs w:val="22"/>
        </w:rPr>
      </w:pPr>
      <w:r w:rsidRPr="0069797E">
        <w:rPr>
          <w:rFonts w:cs="Courier New"/>
          <w:sz w:val="22"/>
          <w:szCs w:val="22"/>
        </w:rPr>
        <w:t>ЗАКАЗЧИК:                                                                          ПОДРЯДЧИК:</w:t>
      </w:r>
    </w:p>
    <w:p w:rsidR="0061436D" w:rsidRPr="0069797E" w:rsidRDefault="0061436D" w:rsidP="0061436D">
      <w:pPr>
        <w:rPr>
          <w:rFonts w:cs="Courier New"/>
          <w:sz w:val="22"/>
          <w:szCs w:val="22"/>
        </w:rPr>
      </w:pPr>
      <w:r w:rsidRPr="0069797E">
        <w:rPr>
          <w:rFonts w:cs="Courier New"/>
          <w:sz w:val="22"/>
          <w:szCs w:val="22"/>
        </w:rPr>
        <w:t>__________________</w:t>
      </w:r>
      <w:r>
        <w:rPr>
          <w:rFonts w:cs="Courier New"/>
          <w:sz w:val="22"/>
          <w:szCs w:val="22"/>
        </w:rPr>
        <w:t>В.А. Потехин</w:t>
      </w:r>
      <w:r w:rsidRPr="0069797E">
        <w:rPr>
          <w:rFonts w:cs="Courier New"/>
          <w:sz w:val="22"/>
          <w:szCs w:val="22"/>
        </w:rPr>
        <w:t xml:space="preserve">                          </w:t>
      </w:r>
      <w:r>
        <w:rPr>
          <w:rFonts w:cs="Courier New"/>
          <w:sz w:val="22"/>
          <w:szCs w:val="22"/>
        </w:rPr>
        <w:t xml:space="preserve">         </w:t>
      </w:r>
      <w:r w:rsidRPr="0069797E">
        <w:rPr>
          <w:rFonts w:cs="Courier New"/>
          <w:sz w:val="22"/>
          <w:szCs w:val="22"/>
        </w:rPr>
        <w:t xml:space="preserve"> __________________</w:t>
      </w:r>
      <w:r>
        <w:rPr>
          <w:rFonts w:cs="Courier New"/>
          <w:sz w:val="22"/>
          <w:szCs w:val="22"/>
        </w:rPr>
        <w:t xml:space="preserve"> А.М. Мамедов</w:t>
      </w:r>
    </w:p>
    <w:p w:rsidR="0061436D" w:rsidRPr="0069797E" w:rsidRDefault="0061436D" w:rsidP="0061436D">
      <w:pPr>
        <w:rPr>
          <w:sz w:val="22"/>
          <w:szCs w:val="22"/>
        </w:rPr>
      </w:pPr>
      <w:r w:rsidRPr="0069797E">
        <w:rPr>
          <w:sz w:val="22"/>
          <w:szCs w:val="22"/>
        </w:rPr>
        <w:t>М. П.                                                                                      М. П.</w:t>
      </w:r>
    </w:p>
    <w:p w:rsidR="004875D8" w:rsidRPr="0069797E" w:rsidRDefault="004875D8" w:rsidP="004875D8">
      <w:pPr>
        <w:rPr>
          <w:sz w:val="22"/>
          <w:szCs w:val="22"/>
        </w:rPr>
      </w:pPr>
    </w:p>
    <w:p w:rsidR="004875D8" w:rsidRPr="0069797E" w:rsidRDefault="004875D8" w:rsidP="004875D8">
      <w:pPr>
        <w:rPr>
          <w:sz w:val="22"/>
          <w:szCs w:val="22"/>
        </w:rPr>
      </w:pPr>
    </w:p>
    <w:p w:rsidR="004875D8" w:rsidRPr="0069797E" w:rsidRDefault="004875D8" w:rsidP="004875D8">
      <w:pPr>
        <w:rPr>
          <w:sz w:val="22"/>
          <w:szCs w:val="22"/>
        </w:rPr>
      </w:pPr>
    </w:p>
    <w:p w:rsidR="004875D8" w:rsidRDefault="004875D8" w:rsidP="004875D8">
      <w:pPr>
        <w:rPr>
          <w:sz w:val="22"/>
          <w:szCs w:val="22"/>
        </w:rPr>
      </w:pPr>
    </w:p>
    <w:p w:rsidR="0061436D" w:rsidRDefault="0061436D" w:rsidP="004875D8">
      <w:pPr>
        <w:rPr>
          <w:sz w:val="22"/>
          <w:szCs w:val="22"/>
        </w:rPr>
      </w:pPr>
    </w:p>
    <w:p w:rsidR="0061436D" w:rsidRDefault="0061436D" w:rsidP="004875D8">
      <w:pPr>
        <w:rPr>
          <w:sz w:val="22"/>
          <w:szCs w:val="22"/>
        </w:rPr>
      </w:pPr>
    </w:p>
    <w:p w:rsidR="0061436D" w:rsidRDefault="0061436D" w:rsidP="004875D8">
      <w:pPr>
        <w:rPr>
          <w:sz w:val="22"/>
          <w:szCs w:val="22"/>
        </w:rPr>
      </w:pPr>
    </w:p>
    <w:p w:rsidR="0061436D" w:rsidRPr="0069797E" w:rsidRDefault="0061436D" w:rsidP="004875D8">
      <w:pPr>
        <w:rPr>
          <w:sz w:val="22"/>
          <w:szCs w:val="22"/>
        </w:rPr>
      </w:pPr>
    </w:p>
    <w:p w:rsidR="004875D8" w:rsidRDefault="004875D8" w:rsidP="004875D8">
      <w:pPr>
        <w:rPr>
          <w:b/>
          <w:sz w:val="22"/>
          <w:szCs w:val="22"/>
        </w:rPr>
      </w:pPr>
    </w:p>
    <w:p w:rsidR="004875D8" w:rsidRPr="0069797E" w:rsidRDefault="004875D8" w:rsidP="004875D8">
      <w:pPr>
        <w:rPr>
          <w:b/>
          <w:sz w:val="22"/>
          <w:szCs w:val="22"/>
        </w:rPr>
      </w:pPr>
    </w:p>
    <w:p w:rsidR="00CE5FB0" w:rsidRDefault="00CE5FB0" w:rsidP="004875D8">
      <w:pPr>
        <w:tabs>
          <w:tab w:val="left" w:pos="0"/>
        </w:tabs>
        <w:ind w:firstLine="567"/>
        <w:jc w:val="right"/>
        <w:rPr>
          <w:sz w:val="22"/>
          <w:szCs w:val="22"/>
        </w:rPr>
      </w:pPr>
    </w:p>
    <w:p w:rsidR="00CE5FB0" w:rsidRDefault="00CE5FB0" w:rsidP="004875D8">
      <w:pPr>
        <w:tabs>
          <w:tab w:val="left" w:pos="0"/>
        </w:tabs>
        <w:ind w:firstLine="567"/>
        <w:jc w:val="right"/>
        <w:rPr>
          <w:sz w:val="22"/>
          <w:szCs w:val="22"/>
        </w:rPr>
      </w:pPr>
    </w:p>
    <w:p w:rsidR="00CE5FB0" w:rsidRDefault="00CE5FB0" w:rsidP="004875D8">
      <w:pPr>
        <w:tabs>
          <w:tab w:val="left" w:pos="0"/>
        </w:tabs>
        <w:ind w:firstLine="567"/>
        <w:jc w:val="right"/>
        <w:rPr>
          <w:sz w:val="22"/>
          <w:szCs w:val="22"/>
        </w:rPr>
      </w:pPr>
    </w:p>
    <w:p w:rsidR="00CE5FB0" w:rsidRDefault="00CE5FB0" w:rsidP="004875D8">
      <w:pPr>
        <w:tabs>
          <w:tab w:val="left" w:pos="0"/>
        </w:tabs>
        <w:ind w:firstLine="567"/>
        <w:jc w:val="right"/>
        <w:rPr>
          <w:sz w:val="22"/>
          <w:szCs w:val="22"/>
        </w:rPr>
      </w:pPr>
    </w:p>
    <w:p w:rsidR="00CE5FB0" w:rsidRDefault="00CE5FB0" w:rsidP="004875D8">
      <w:pPr>
        <w:tabs>
          <w:tab w:val="left" w:pos="0"/>
        </w:tabs>
        <w:ind w:firstLine="567"/>
        <w:jc w:val="right"/>
        <w:rPr>
          <w:sz w:val="22"/>
          <w:szCs w:val="22"/>
        </w:rPr>
      </w:pPr>
    </w:p>
    <w:p w:rsidR="004875D8" w:rsidRPr="0069797E" w:rsidRDefault="004875D8" w:rsidP="004875D8">
      <w:pPr>
        <w:tabs>
          <w:tab w:val="left" w:pos="0"/>
        </w:tabs>
        <w:ind w:firstLine="567"/>
        <w:jc w:val="right"/>
        <w:rPr>
          <w:sz w:val="22"/>
          <w:szCs w:val="22"/>
        </w:rPr>
      </w:pPr>
      <w:r w:rsidRPr="0069797E">
        <w:rPr>
          <w:sz w:val="22"/>
          <w:szCs w:val="22"/>
        </w:rPr>
        <w:t>Приложение №  2</w:t>
      </w:r>
    </w:p>
    <w:p w:rsidR="004875D8" w:rsidRPr="0069797E" w:rsidRDefault="004875D8" w:rsidP="004875D8">
      <w:pPr>
        <w:ind w:firstLine="567"/>
        <w:jc w:val="right"/>
        <w:rPr>
          <w:sz w:val="22"/>
          <w:szCs w:val="22"/>
        </w:rPr>
      </w:pPr>
      <w:r w:rsidRPr="0069797E">
        <w:rPr>
          <w:sz w:val="22"/>
          <w:szCs w:val="22"/>
        </w:rPr>
        <w:t xml:space="preserve">к  муниципальному  контракту </w:t>
      </w:r>
    </w:p>
    <w:p w:rsidR="00EE5CE8" w:rsidRDefault="004875D8" w:rsidP="004875D8">
      <w:pPr>
        <w:shd w:val="clear" w:color="auto" w:fill="FFFFFF"/>
        <w:ind w:firstLine="567"/>
        <w:jc w:val="right"/>
        <w:rPr>
          <w:rStyle w:val="ad"/>
          <w:color w:val="333333"/>
        </w:rPr>
      </w:pPr>
      <w:r w:rsidRPr="0069797E">
        <w:rPr>
          <w:sz w:val="22"/>
          <w:szCs w:val="22"/>
        </w:rPr>
        <w:t xml:space="preserve">№ </w:t>
      </w:r>
      <w:r w:rsidR="00EE5CE8" w:rsidRPr="00DA5636">
        <w:rPr>
          <w:rStyle w:val="ad"/>
          <w:color w:val="333333"/>
        </w:rPr>
        <w:t>0119300021215000003-0102103-01</w:t>
      </w:r>
    </w:p>
    <w:p w:rsidR="004875D8" w:rsidRPr="0069797E" w:rsidRDefault="004875D8" w:rsidP="004875D8">
      <w:pPr>
        <w:shd w:val="clear" w:color="auto" w:fill="FFFFFF"/>
        <w:ind w:firstLine="567"/>
        <w:jc w:val="right"/>
        <w:rPr>
          <w:bCs/>
          <w:sz w:val="22"/>
          <w:szCs w:val="22"/>
        </w:rPr>
      </w:pPr>
      <w:r w:rsidRPr="0069797E">
        <w:rPr>
          <w:sz w:val="22"/>
          <w:szCs w:val="22"/>
        </w:rPr>
        <w:t xml:space="preserve">от </w:t>
      </w:r>
      <w:r w:rsidRPr="0069797E">
        <w:rPr>
          <w:bCs/>
          <w:sz w:val="22"/>
          <w:szCs w:val="22"/>
        </w:rPr>
        <w:t>«</w:t>
      </w:r>
      <w:r w:rsidR="005C4C16">
        <w:rPr>
          <w:bCs/>
          <w:sz w:val="22"/>
          <w:szCs w:val="22"/>
        </w:rPr>
        <w:t>01</w:t>
      </w:r>
      <w:r w:rsidRPr="0069797E">
        <w:rPr>
          <w:bCs/>
          <w:sz w:val="22"/>
          <w:szCs w:val="22"/>
        </w:rPr>
        <w:t>»</w:t>
      </w:r>
      <w:r w:rsidR="005C4C16">
        <w:rPr>
          <w:bCs/>
          <w:sz w:val="22"/>
          <w:szCs w:val="22"/>
        </w:rPr>
        <w:t xml:space="preserve"> июня </w:t>
      </w:r>
      <w:r w:rsidRPr="0069797E">
        <w:rPr>
          <w:bCs/>
          <w:sz w:val="22"/>
          <w:szCs w:val="22"/>
        </w:rPr>
        <w:t xml:space="preserve"> 2015 г.</w:t>
      </w:r>
    </w:p>
    <w:p w:rsidR="004875D8" w:rsidRPr="0069797E" w:rsidRDefault="004875D8" w:rsidP="004875D8">
      <w:pPr>
        <w:tabs>
          <w:tab w:val="left" w:pos="360"/>
        </w:tabs>
        <w:spacing w:before="120" w:after="120"/>
        <w:jc w:val="center"/>
        <w:rPr>
          <w:bCs/>
          <w:i/>
          <w:sz w:val="22"/>
          <w:szCs w:val="22"/>
        </w:rPr>
      </w:pPr>
    </w:p>
    <w:p w:rsidR="004875D8" w:rsidRPr="0069797E" w:rsidRDefault="004875D8" w:rsidP="004875D8">
      <w:pPr>
        <w:tabs>
          <w:tab w:val="left" w:pos="360"/>
        </w:tabs>
        <w:spacing w:before="120" w:after="120"/>
        <w:jc w:val="center"/>
        <w:rPr>
          <w:bCs/>
          <w:i/>
          <w:sz w:val="22"/>
          <w:szCs w:val="22"/>
        </w:rPr>
      </w:pPr>
    </w:p>
    <w:p w:rsidR="004875D8" w:rsidRPr="0069797E" w:rsidRDefault="004875D8" w:rsidP="004875D8">
      <w:pPr>
        <w:tabs>
          <w:tab w:val="left" w:pos="360"/>
        </w:tabs>
        <w:spacing w:before="120" w:after="120"/>
        <w:jc w:val="center"/>
        <w:rPr>
          <w:bCs/>
          <w:i/>
          <w:sz w:val="22"/>
          <w:szCs w:val="22"/>
        </w:rPr>
      </w:pPr>
    </w:p>
    <w:p w:rsidR="004875D8" w:rsidRPr="0069797E" w:rsidRDefault="004875D8" w:rsidP="004875D8">
      <w:pPr>
        <w:tabs>
          <w:tab w:val="left" w:pos="360"/>
        </w:tabs>
        <w:spacing w:before="120" w:after="120"/>
        <w:jc w:val="center"/>
        <w:rPr>
          <w:bCs/>
          <w:i/>
          <w:sz w:val="22"/>
          <w:szCs w:val="22"/>
        </w:rPr>
      </w:pPr>
    </w:p>
    <w:p w:rsidR="004875D8" w:rsidRPr="00B35D1C" w:rsidRDefault="004875D8" w:rsidP="004875D8">
      <w:pPr>
        <w:tabs>
          <w:tab w:val="left" w:pos="360"/>
        </w:tabs>
        <w:spacing w:before="120" w:after="120"/>
        <w:jc w:val="center"/>
        <w:rPr>
          <w:b/>
          <w:sz w:val="22"/>
          <w:szCs w:val="22"/>
          <w:lang w:eastAsia="ar-SA"/>
        </w:rPr>
      </w:pPr>
      <w:r w:rsidRPr="00B35D1C">
        <w:rPr>
          <w:b/>
          <w:sz w:val="22"/>
          <w:szCs w:val="22"/>
        </w:rPr>
        <w:t xml:space="preserve">Локальный – сметный  расчет </w:t>
      </w:r>
      <w:r w:rsidRPr="00B35D1C">
        <w:rPr>
          <w:b/>
        </w:rPr>
        <w:t>автомобильной дороги по ул.</w:t>
      </w:r>
      <w:r>
        <w:rPr>
          <w:b/>
        </w:rPr>
        <w:t xml:space="preserve"> Малиновая гора</w:t>
      </w:r>
      <w:r w:rsidRPr="00B35D1C">
        <w:rPr>
          <w:b/>
        </w:rPr>
        <w:t xml:space="preserve"> </w:t>
      </w:r>
      <w:r>
        <w:rPr>
          <w:b/>
        </w:rPr>
        <w:t>п. Тарутино</w:t>
      </w:r>
      <w:r w:rsidRPr="00B35D1C">
        <w:rPr>
          <w:b/>
        </w:rPr>
        <w:t>, Ачинского района, Красноярского края</w:t>
      </w:r>
      <w:r w:rsidRPr="00B35D1C">
        <w:rPr>
          <w:b/>
          <w:sz w:val="22"/>
          <w:szCs w:val="22"/>
          <w:lang w:eastAsia="ar-SA"/>
        </w:rPr>
        <w:t xml:space="preserve"> прикреплены дополнительным файлом.</w:t>
      </w:r>
    </w:p>
    <w:p w:rsidR="004875D8" w:rsidRPr="0069797E" w:rsidRDefault="004875D8" w:rsidP="004875D8">
      <w:pPr>
        <w:rPr>
          <w:b/>
          <w:sz w:val="22"/>
          <w:szCs w:val="22"/>
        </w:rPr>
      </w:pPr>
    </w:p>
    <w:p w:rsidR="004875D8" w:rsidRPr="0069797E" w:rsidRDefault="004875D8" w:rsidP="004875D8">
      <w:pPr>
        <w:rPr>
          <w:b/>
          <w:sz w:val="22"/>
          <w:szCs w:val="22"/>
        </w:rPr>
      </w:pPr>
    </w:p>
    <w:p w:rsidR="004875D8" w:rsidRPr="0069797E" w:rsidRDefault="004875D8" w:rsidP="004875D8">
      <w:pPr>
        <w:rPr>
          <w:b/>
          <w:sz w:val="22"/>
          <w:szCs w:val="22"/>
        </w:rPr>
      </w:pPr>
    </w:p>
    <w:p w:rsidR="004875D8" w:rsidRPr="0069797E" w:rsidRDefault="004875D8" w:rsidP="004875D8">
      <w:pPr>
        <w:rPr>
          <w:b/>
          <w:sz w:val="22"/>
          <w:szCs w:val="22"/>
        </w:rPr>
      </w:pPr>
    </w:p>
    <w:p w:rsidR="0061436D" w:rsidRPr="0069797E" w:rsidRDefault="0061436D" w:rsidP="0061436D">
      <w:pPr>
        <w:rPr>
          <w:rFonts w:cs="Courier New"/>
          <w:sz w:val="22"/>
          <w:szCs w:val="22"/>
        </w:rPr>
      </w:pPr>
      <w:r w:rsidRPr="0069797E">
        <w:rPr>
          <w:rFonts w:cs="Courier New"/>
          <w:sz w:val="22"/>
          <w:szCs w:val="22"/>
        </w:rPr>
        <w:t>ЗАКАЗЧИК:                                                                          ПОДРЯДЧИК:</w:t>
      </w:r>
    </w:p>
    <w:p w:rsidR="0061436D" w:rsidRPr="0069797E" w:rsidRDefault="0061436D" w:rsidP="0061436D">
      <w:pPr>
        <w:rPr>
          <w:rFonts w:cs="Courier New"/>
          <w:sz w:val="22"/>
          <w:szCs w:val="22"/>
        </w:rPr>
      </w:pPr>
      <w:r w:rsidRPr="0069797E">
        <w:rPr>
          <w:rFonts w:cs="Courier New"/>
          <w:sz w:val="22"/>
          <w:szCs w:val="22"/>
        </w:rPr>
        <w:t>__________________</w:t>
      </w:r>
      <w:r>
        <w:rPr>
          <w:rFonts w:cs="Courier New"/>
          <w:sz w:val="22"/>
          <w:szCs w:val="22"/>
        </w:rPr>
        <w:t>В.А. Потехин</w:t>
      </w:r>
      <w:r w:rsidRPr="0069797E">
        <w:rPr>
          <w:rFonts w:cs="Courier New"/>
          <w:sz w:val="22"/>
          <w:szCs w:val="22"/>
        </w:rPr>
        <w:t xml:space="preserve">                          </w:t>
      </w:r>
      <w:r>
        <w:rPr>
          <w:rFonts w:cs="Courier New"/>
          <w:sz w:val="22"/>
          <w:szCs w:val="22"/>
        </w:rPr>
        <w:t xml:space="preserve">         </w:t>
      </w:r>
      <w:r w:rsidRPr="0069797E">
        <w:rPr>
          <w:rFonts w:cs="Courier New"/>
          <w:sz w:val="22"/>
          <w:szCs w:val="22"/>
        </w:rPr>
        <w:t xml:space="preserve"> __________________</w:t>
      </w:r>
      <w:r>
        <w:rPr>
          <w:rFonts w:cs="Courier New"/>
          <w:sz w:val="22"/>
          <w:szCs w:val="22"/>
        </w:rPr>
        <w:t xml:space="preserve"> А.М. Мамедов</w:t>
      </w:r>
    </w:p>
    <w:p w:rsidR="0061436D" w:rsidRPr="0069797E" w:rsidRDefault="0061436D" w:rsidP="0061436D">
      <w:pPr>
        <w:rPr>
          <w:sz w:val="22"/>
          <w:szCs w:val="22"/>
        </w:rPr>
      </w:pPr>
      <w:r w:rsidRPr="0069797E">
        <w:rPr>
          <w:sz w:val="22"/>
          <w:szCs w:val="22"/>
        </w:rPr>
        <w:t>М. П.                                                                                      М. П.</w:t>
      </w:r>
    </w:p>
    <w:p w:rsidR="004875D8" w:rsidRPr="0069797E" w:rsidRDefault="004875D8" w:rsidP="004875D8">
      <w:pPr>
        <w:rPr>
          <w:sz w:val="22"/>
          <w:szCs w:val="22"/>
        </w:rPr>
      </w:pPr>
    </w:p>
    <w:p w:rsidR="004875D8" w:rsidRPr="0069797E" w:rsidRDefault="004875D8" w:rsidP="004875D8">
      <w:pPr>
        <w:rPr>
          <w:b/>
          <w:sz w:val="22"/>
          <w:szCs w:val="22"/>
        </w:rPr>
      </w:pPr>
    </w:p>
    <w:p w:rsidR="004875D8" w:rsidRPr="0069797E" w:rsidRDefault="004875D8" w:rsidP="004875D8">
      <w:pPr>
        <w:rPr>
          <w:b/>
          <w:sz w:val="22"/>
          <w:szCs w:val="22"/>
        </w:rPr>
      </w:pPr>
    </w:p>
    <w:p w:rsidR="004875D8" w:rsidRPr="0069797E" w:rsidRDefault="004875D8" w:rsidP="004875D8">
      <w:pPr>
        <w:rPr>
          <w:b/>
          <w:sz w:val="22"/>
          <w:szCs w:val="22"/>
        </w:rPr>
      </w:pPr>
    </w:p>
    <w:p w:rsidR="004875D8" w:rsidRPr="0069797E" w:rsidRDefault="004875D8" w:rsidP="004875D8">
      <w:pPr>
        <w:rPr>
          <w:b/>
          <w:sz w:val="22"/>
          <w:szCs w:val="22"/>
        </w:rPr>
      </w:pPr>
    </w:p>
    <w:p w:rsidR="004875D8" w:rsidRPr="0069797E" w:rsidRDefault="004875D8" w:rsidP="004875D8">
      <w:pPr>
        <w:rPr>
          <w:b/>
          <w:sz w:val="22"/>
          <w:szCs w:val="22"/>
        </w:rPr>
      </w:pPr>
    </w:p>
    <w:p w:rsidR="004875D8" w:rsidRDefault="004875D8" w:rsidP="004875D8">
      <w:pPr>
        <w:rPr>
          <w:b/>
          <w:sz w:val="22"/>
          <w:szCs w:val="22"/>
        </w:rPr>
      </w:pPr>
      <w:r>
        <w:rPr>
          <w:b/>
          <w:sz w:val="22"/>
          <w:szCs w:val="22"/>
        </w:rPr>
        <w:br w:type="page"/>
      </w:r>
    </w:p>
    <w:p w:rsidR="004875D8" w:rsidRDefault="004875D8" w:rsidP="004875D8">
      <w:pPr>
        <w:rPr>
          <w:b/>
          <w:sz w:val="22"/>
          <w:szCs w:val="22"/>
        </w:rPr>
      </w:pPr>
    </w:p>
    <w:p w:rsidR="004875D8" w:rsidRPr="0069797E" w:rsidRDefault="004875D8" w:rsidP="004875D8">
      <w:pPr>
        <w:tabs>
          <w:tab w:val="left" w:pos="0"/>
        </w:tabs>
        <w:ind w:firstLine="567"/>
        <w:jc w:val="right"/>
        <w:rPr>
          <w:sz w:val="22"/>
          <w:szCs w:val="22"/>
        </w:rPr>
      </w:pPr>
      <w:r>
        <w:rPr>
          <w:sz w:val="22"/>
          <w:szCs w:val="22"/>
        </w:rPr>
        <w:t>П</w:t>
      </w:r>
      <w:r w:rsidRPr="0069797E">
        <w:rPr>
          <w:sz w:val="22"/>
          <w:szCs w:val="22"/>
        </w:rPr>
        <w:t>риложение № 3</w:t>
      </w:r>
    </w:p>
    <w:p w:rsidR="004875D8" w:rsidRPr="0069797E" w:rsidRDefault="004875D8" w:rsidP="004875D8">
      <w:pPr>
        <w:ind w:firstLine="567"/>
        <w:jc w:val="right"/>
        <w:rPr>
          <w:sz w:val="22"/>
          <w:szCs w:val="22"/>
        </w:rPr>
      </w:pPr>
      <w:r w:rsidRPr="0069797E">
        <w:rPr>
          <w:sz w:val="22"/>
          <w:szCs w:val="22"/>
        </w:rPr>
        <w:t xml:space="preserve">к  муниципальному  контракту </w:t>
      </w:r>
    </w:p>
    <w:p w:rsidR="00EE5CE8" w:rsidRDefault="004875D8" w:rsidP="004875D8">
      <w:pPr>
        <w:shd w:val="clear" w:color="auto" w:fill="FFFFFF"/>
        <w:ind w:firstLine="567"/>
        <w:jc w:val="right"/>
        <w:rPr>
          <w:rStyle w:val="ad"/>
          <w:color w:val="333333"/>
        </w:rPr>
      </w:pPr>
      <w:r w:rsidRPr="0069797E">
        <w:rPr>
          <w:sz w:val="22"/>
          <w:szCs w:val="22"/>
        </w:rPr>
        <w:t xml:space="preserve">№ </w:t>
      </w:r>
      <w:r w:rsidR="00EE5CE8" w:rsidRPr="00DA5636">
        <w:rPr>
          <w:rStyle w:val="ad"/>
          <w:color w:val="333333"/>
        </w:rPr>
        <w:t>0119300021215000003-0102103-01</w:t>
      </w:r>
    </w:p>
    <w:p w:rsidR="004875D8" w:rsidRPr="00A22D85" w:rsidRDefault="004875D8" w:rsidP="004875D8">
      <w:pPr>
        <w:shd w:val="clear" w:color="auto" w:fill="FFFFFF"/>
        <w:ind w:firstLine="567"/>
        <w:jc w:val="right"/>
        <w:rPr>
          <w:bCs/>
          <w:sz w:val="22"/>
          <w:szCs w:val="22"/>
        </w:rPr>
      </w:pPr>
      <w:r w:rsidRPr="0069797E">
        <w:rPr>
          <w:sz w:val="22"/>
          <w:szCs w:val="22"/>
        </w:rPr>
        <w:t xml:space="preserve">от </w:t>
      </w:r>
      <w:r w:rsidRPr="0069797E">
        <w:rPr>
          <w:bCs/>
          <w:sz w:val="22"/>
          <w:szCs w:val="22"/>
        </w:rPr>
        <w:t>«</w:t>
      </w:r>
      <w:r w:rsidR="005C4C16">
        <w:rPr>
          <w:bCs/>
          <w:sz w:val="22"/>
          <w:szCs w:val="22"/>
        </w:rPr>
        <w:t>01</w:t>
      </w:r>
      <w:r w:rsidRPr="0069797E">
        <w:rPr>
          <w:bCs/>
          <w:sz w:val="22"/>
          <w:szCs w:val="22"/>
        </w:rPr>
        <w:t>»</w:t>
      </w:r>
      <w:r w:rsidR="005C4C16">
        <w:rPr>
          <w:bCs/>
          <w:sz w:val="22"/>
          <w:szCs w:val="22"/>
        </w:rPr>
        <w:t xml:space="preserve">июня </w:t>
      </w:r>
      <w:r w:rsidRPr="0069797E">
        <w:rPr>
          <w:bCs/>
          <w:sz w:val="22"/>
          <w:szCs w:val="22"/>
        </w:rPr>
        <w:t xml:space="preserve"> 2015 г.</w:t>
      </w:r>
    </w:p>
    <w:p w:rsidR="004875D8" w:rsidRPr="00CA0561" w:rsidRDefault="004875D8" w:rsidP="004875D8">
      <w:pPr>
        <w:jc w:val="right"/>
        <w:rPr>
          <w:rFonts w:eastAsia="Calibri"/>
          <w:b/>
          <w:color w:val="000000"/>
          <w:lang w:eastAsia="en-US"/>
        </w:rPr>
      </w:pPr>
    </w:p>
    <w:p w:rsidR="004875D8" w:rsidRPr="00CA0561" w:rsidRDefault="004875D8" w:rsidP="004875D8">
      <w:pPr>
        <w:spacing w:after="200"/>
        <w:jc w:val="center"/>
        <w:rPr>
          <w:rFonts w:eastAsia="Calibri"/>
          <w:b/>
          <w:color w:val="000000"/>
          <w:lang w:eastAsia="en-US"/>
        </w:rPr>
      </w:pPr>
      <w:r w:rsidRPr="00CA0561">
        <w:rPr>
          <w:rFonts w:eastAsia="Calibri"/>
          <w:b/>
          <w:color w:val="000000"/>
          <w:lang w:eastAsia="en-US"/>
        </w:rPr>
        <w:t>ТЕХНИЧЕСКИЕ  ТРЕБОВАНИЯ</w:t>
      </w:r>
    </w:p>
    <w:p w:rsidR="004875D8" w:rsidRDefault="004875D8" w:rsidP="004875D8">
      <w:pPr>
        <w:spacing w:after="200"/>
        <w:jc w:val="center"/>
        <w:rPr>
          <w:rFonts w:eastAsia="Calibri"/>
          <w:color w:val="000000"/>
          <w:lang w:eastAsia="en-US"/>
        </w:rPr>
      </w:pPr>
      <w:r w:rsidRPr="00CA0561">
        <w:rPr>
          <w:rFonts w:eastAsia="Calibri"/>
          <w:color w:val="000000"/>
          <w:lang w:eastAsia="en-US"/>
        </w:rPr>
        <w:t>к материалам и конструкциям (изделиям).</w:t>
      </w:r>
    </w:p>
    <w:tbl>
      <w:tblPr>
        <w:tblW w:w="9938" w:type="dxa"/>
        <w:tblInd w:w="93" w:type="dxa"/>
        <w:tblLayout w:type="fixed"/>
        <w:tblLook w:val="04A0"/>
      </w:tblPr>
      <w:tblGrid>
        <w:gridCol w:w="2400"/>
        <w:gridCol w:w="4136"/>
        <w:gridCol w:w="1300"/>
        <w:gridCol w:w="2102"/>
      </w:tblGrid>
      <w:tr w:rsidR="004875D8" w:rsidRPr="00547B9B" w:rsidTr="00703A15">
        <w:trPr>
          <w:trHeight w:val="1575"/>
        </w:trPr>
        <w:tc>
          <w:tcPr>
            <w:tcW w:w="2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5D8" w:rsidRPr="00547B9B" w:rsidRDefault="004875D8" w:rsidP="00703A15">
            <w:pPr>
              <w:jc w:val="center"/>
              <w:rPr>
                <w:color w:val="000000"/>
              </w:rPr>
            </w:pPr>
            <w:r w:rsidRPr="00547B9B">
              <w:rPr>
                <w:color w:val="000000"/>
                <w:sz w:val="22"/>
                <w:szCs w:val="22"/>
              </w:rPr>
              <w:t>Наименование товара (материалов и изделий), используемого (применяемых) при выполнении работ</w:t>
            </w:r>
          </w:p>
        </w:tc>
        <w:tc>
          <w:tcPr>
            <w:tcW w:w="4136" w:type="dxa"/>
            <w:tcBorders>
              <w:top w:val="single" w:sz="8" w:space="0" w:color="auto"/>
              <w:left w:val="nil"/>
              <w:bottom w:val="single" w:sz="8" w:space="0" w:color="auto"/>
              <w:right w:val="single" w:sz="8"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Наименование показателя</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4875D8" w:rsidRPr="00547B9B" w:rsidRDefault="004875D8" w:rsidP="00703A15">
            <w:pPr>
              <w:jc w:val="center"/>
              <w:rPr>
                <w:color w:val="000000"/>
              </w:rPr>
            </w:pPr>
            <w:r w:rsidRPr="00547B9B">
              <w:rPr>
                <w:color w:val="000000"/>
                <w:sz w:val="22"/>
                <w:szCs w:val="22"/>
              </w:rPr>
              <w:t>Единица измерения</w:t>
            </w:r>
          </w:p>
        </w:tc>
        <w:tc>
          <w:tcPr>
            <w:tcW w:w="2102" w:type="dxa"/>
            <w:tcBorders>
              <w:top w:val="single" w:sz="8" w:space="0" w:color="auto"/>
              <w:left w:val="nil"/>
              <w:bottom w:val="single" w:sz="8" w:space="0" w:color="auto"/>
              <w:right w:val="single" w:sz="8" w:space="0" w:color="auto"/>
            </w:tcBorders>
            <w:shd w:val="clear" w:color="auto" w:fill="auto"/>
            <w:vAlign w:val="center"/>
            <w:hideMark/>
          </w:tcPr>
          <w:p w:rsidR="004875D8" w:rsidRPr="00547B9B" w:rsidRDefault="004875D8" w:rsidP="00703A15">
            <w:pPr>
              <w:jc w:val="center"/>
              <w:rPr>
                <w:color w:val="000000"/>
              </w:rPr>
            </w:pPr>
            <w:r w:rsidRPr="00547B9B">
              <w:rPr>
                <w:color w:val="000000"/>
                <w:sz w:val="22"/>
                <w:szCs w:val="22"/>
              </w:rPr>
              <w:t>Конкретные показатели предлагаемого для использования товара, соответствующие значениям, установленным документацией об открытом аукционе в электронной форме</w:t>
            </w:r>
          </w:p>
        </w:tc>
      </w:tr>
      <w:tr w:rsidR="004875D8" w:rsidRPr="00547B9B" w:rsidTr="00703A15">
        <w:trPr>
          <w:trHeight w:val="360"/>
        </w:trPr>
        <w:tc>
          <w:tcPr>
            <w:tcW w:w="2400" w:type="dxa"/>
            <w:tcBorders>
              <w:top w:val="nil"/>
              <w:left w:val="single" w:sz="8" w:space="0" w:color="auto"/>
              <w:bottom w:val="nil"/>
              <w:right w:val="single" w:sz="8"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1</w:t>
            </w:r>
          </w:p>
        </w:tc>
        <w:tc>
          <w:tcPr>
            <w:tcW w:w="4136" w:type="dxa"/>
            <w:tcBorders>
              <w:top w:val="nil"/>
              <w:left w:val="nil"/>
              <w:bottom w:val="nil"/>
              <w:right w:val="single" w:sz="8"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2</w:t>
            </w:r>
          </w:p>
        </w:tc>
        <w:tc>
          <w:tcPr>
            <w:tcW w:w="1300" w:type="dxa"/>
            <w:tcBorders>
              <w:top w:val="nil"/>
              <w:left w:val="nil"/>
              <w:bottom w:val="nil"/>
              <w:right w:val="single" w:sz="8"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3</w:t>
            </w:r>
          </w:p>
        </w:tc>
        <w:tc>
          <w:tcPr>
            <w:tcW w:w="2102" w:type="dxa"/>
            <w:tcBorders>
              <w:top w:val="nil"/>
              <w:left w:val="nil"/>
              <w:bottom w:val="nil"/>
              <w:right w:val="single" w:sz="8"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4</w:t>
            </w:r>
          </w:p>
        </w:tc>
      </w:tr>
      <w:tr w:rsidR="004875D8" w:rsidRPr="00547B9B" w:rsidTr="00703A15">
        <w:trPr>
          <w:trHeight w:val="570"/>
        </w:trPr>
        <w:tc>
          <w:tcPr>
            <w:tcW w:w="993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875D8" w:rsidRPr="00547B9B" w:rsidRDefault="004875D8" w:rsidP="00703A15">
            <w:pPr>
              <w:rPr>
                <w:b/>
                <w:bCs/>
                <w:color w:val="000000"/>
              </w:rPr>
            </w:pPr>
            <w:r w:rsidRPr="00547B9B">
              <w:rPr>
                <w:b/>
                <w:bCs/>
                <w:color w:val="000000"/>
                <w:sz w:val="22"/>
                <w:szCs w:val="22"/>
              </w:rPr>
              <w:t xml:space="preserve">автомобильная дорога _______________________________________________       на участке </w:t>
            </w:r>
            <w:proofErr w:type="gramStart"/>
            <w:r w:rsidRPr="00547B9B">
              <w:rPr>
                <w:b/>
                <w:bCs/>
                <w:color w:val="000000"/>
                <w:sz w:val="22"/>
                <w:szCs w:val="22"/>
              </w:rPr>
              <w:t>км</w:t>
            </w:r>
            <w:proofErr w:type="gramEnd"/>
            <w:r w:rsidRPr="00547B9B">
              <w:rPr>
                <w:b/>
                <w:bCs/>
                <w:color w:val="000000"/>
                <w:sz w:val="22"/>
                <w:szCs w:val="22"/>
              </w:rPr>
              <w:t xml:space="preserve"> ______ - км __________ в ________________</w:t>
            </w:r>
            <w:r>
              <w:rPr>
                <w:b/>
                <w:bCs/>
                <w:color w:val="000000"/>
                <w:sz w:val="22"/>
                <w:szCs w:val="22"/>
              </w:rPr>
              <w:t xml:space="preserve"> </w:t>
            </w:r>
            <w:r w:rsidRPr="00547B9B">
              <w:rPr>
                <w:b/>
                <w:bCs/>
                <w:color w:val="000000"/>
                <w:sz w:val="22"/>
                <w:szCs w:val="22"/>
              </w:rPr>
              <w:t>районе Красноярского края</w:t>
            </w:r>
          </w:p>
        </w:tc>
      </w:tr>
      <w:tr w:rsidR="004875D8" w:rsidRPr="00547B9B" w:rsidTr="00703A15">
        <w:trPr>
          <w:trHeight w:val="435"/>
        </w:trPr>
        <w:tc>
          <w:tcPr>
            <w:tcW w:w="993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75D8" w:rsidRPr="00547B9B" w:rsidRDefault="004875D8" w:rsidP="00703A15">
            <w:pPr>
              <w:jc w:val="center"/>
              <w:rPr>
                <w:b/>
                <w:bCs/>
                <w:color w:val="000000"/>
              </w:rPr>
            </w:pPr>
            <w:r w:rsidRPr="00547B9B">
              <w:rPr>
                <w:b/>
                <w:bCs/>
                <w:color w:val="000000"/>
                <w:sz w:val="22"/>
                <w:szCs w:val="22"/>
              </w:rPr>
              <w:t xml:space="preserve">1. Требования </w:t>
            </w:r>
            <w:proofErr w:type="gramStart"/>
            <w:r w:rsidRPr="00547B9B">
              <w:rPr>
                <w:b/>
                <w:bCs/>
                <w:color w:val="000000"/>
                <w:sz w:val="22"/>
                <w:szCs w:val="22"/>
              </w:rPr>
              <w:t>к</w:t>
            </w:r>
            <w:proofErr w:type="gramEnd"/>
            <w:r w:rsidRPr="00547B9B">
              <w:rPr>
                <w:b/>
                <w:bCs/>
                <w:color w:val="000000"/>
                <w:sz w:val="22"/>
                <w:szCs w:val="22"/>
              </w:rPr>
              <w:t xml:space="preserve"> _________________</w:t>
            </w:r>
          </w:p>
        </w:tc>
      </w:tr>
      <w:tr w:rsidR="004875D8" w:rsidRPr="00547B9B" w:rsidTr="00703A15">
        <w:trPr>
          <w:trHeight w:val="390"/>
        </w:trPr>
        <w:tc>
          <w:tcPr>
            <w:tcW w:w="2400" w:type="dxa"/>
            <w:vMerge w:val="restart"/>
            <w:tcBorders>
              <w:top w:val="nil"/>
              <w:left w:val="single" w:sz="8" w:space="0" w:color="auto"/>
              <w:bottom w:val="single" w:sz="8" w:space="0" w:color="000000"/>
              <w:right w:val="single" w:sz="4" w:space="0" w:color="auto"/>
            </w:tcBorders>
            <w:shd w:val="clear" w:color="auto" w:fill="auto"/>
            <w:vAlign w:val="center"/>
            <w:hideMark/>
          </w:tcPr>
          <w:p w:rsidR="004875D8" w:rsidRPr="00547B9B" w:rsidRDefault="004875D8" w:rsidP="00703A15">
            <w:pPr>
              <w:jc w:val="center"/>
              <w:rPr>
                <w:color w:val="000000"/>
              </w:rPr>
            </w:pPr>
            <w:r w:rsidRPr="00547B9B">
              <w:rPr>
                <w:color w:val="000000"/>
                <w:sz w:val="22"/>
                <w:szCs w:val="22"/>
              </w:rPr>
              <w:t> </w:t>
            </w:r>
          </w:p>
        </w:tc>
        <w:tc>
          <w:tcPr>
            <w:tcW w:w="4136" w:type="dxa"/>
            <w:tcBorders>
              <w:top w:val="nil"/>
              <w:left w:val="nil"/>
              <w:bottom w:val="single" w:sz="4" w:space="0" w:color="auto"/>
              <w:right w:val="single" w:sz="4" w:space="0" w:color="auto"/>
            </w:tcBorders>
            <w:shd w:val="clear" w:color="auto" w:fill="auto"/>
            <w:noWrap/>
            <w:vAlign w:val="center"/>
            <w:hideMark/>
          </w:tcPr>
          <w:p w:rsidR="004875D8" w:rsidRPr="00547B9B" w:rsidRDefault="004875D8" w:rsidP="00703A15">
            <w:pPr>
              <w:rPr>
                <w:color w:val="000000"/>
              </w:rPr>
            </w:pPr>
            <w:r w:rsidRPr="00547B9B">
              <w:rPr>
                <w:color w:val="000000"/>
                <w:sz w:val="22"/>
                <w:szCs w:val="22"/>
              </w:rPr>
              <w:t> </w:t>
            </w:r>
          </w:p>
        </w:tc>
        <w:tc>
          <w:tcPr>
            <w:tcW w:w="1300" w:type="dxa"/>
            <w:tcBorders>
              <w:top w:val="nil"/>
              <w:left w:val="nil"/>
              <w:bottom w:val="nil"/>
              <w:right w:val="single" w:sz="4"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 </w:t>
            </w:r>
          </w:p>
        </w:tc>
        <w:tc>
          <w:tcPr>
            <w:tcW w:w="2102" w:type="dxa"/>
            <w:tcBorders>
              <w:top w:val="nil"/>
              <w:left w:val="nil"/>
              <w:bottom w:val="single" w:sz="4" w:space="0" w:color="auto"/>
              <w:right w:val="single" w:sz="8"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 </w:t>
            </w:r>
          </w:p>
        </w:tc>
      </w:tr>
      <w:tr w:rsidR="004875D8" w:rsidRPr="00547B9B" w:rsidTr="00703A15">
        <w:trPr>
          <w:trHeight w:val="300"/>
        </w:trPr>
        <w:tc>
          <w:tcPr>
            <w:tcW w:w="2400" w:type="dxa"/>
            <w:vMerge/>
            <w:tcBorders>
              <w:top w:val="nil"/>
              <w:left w:val="single" w:sz="8" w:space="0" w:color="auto"/>
              <w:bottom w:val="single" w:sz="8" w:space="0" w:color="000000"/>
              <w:right w:val="single" w:sz="4" w:space="0" w:color="auto"/>
            </w:tcBorders>
            <w:vAlign w:val="center"/>
            <w:hideMark/>
          </w:tcPr>
          <w:p w:rsidR="004875D8" w:rsidRPr="00547B9B" w:rsidRDefault="004875D8" w:rsidP="00703A15">
            <w:pPr>
              <w:rPr>
                <w:color w:val="000000"/>
              </w:rPr>
            </w:pPr>
          </w:p>
        </w:tc>
        <w:tc>
          <w:tcPr>
            <w:tcW w:w="4136" w:type="dxa"/>
            <w:tcBorders>
              <w:top w:val="nil"/>
              <w:left w:val="nil"/>
              <w:bottom w:val="single" w:sz="4" w:space="0" w:color="auto"/>
              <w:right w:val="single" w:sz="4" w:space="0" w:color="auto"/>
            </w:tcBorders>
            <w:shd w:val="clear" w:color="auto" w:fill="auto"/>
            <w:vAlign w:val="bottom"/>
            <w:hideMark/>
          </w:tcPr>
          <w:p w:rsidR="004875D8" w:rsidRPr="00547B9B" w:rsidRDefault="004875D8" w:rsidP="00703A15">
            <w:pPr>
              <w:rPr>
                <w:color w:val="000000"/>
              </w:rPr>
            </w:pPr>
            <w:r w:rsidRPr="00547B9B">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 </w:t>
            </w:r>
          </w:p>
        </w:tc>
        <w:tc>
          <w:tcPr>
            <w:tcW w:w="2102" w:type="dxa"/>
            <w:tcBorders>
              <w:top w:val="nil"/>
              <w:left w:val="nil"/>
              <w:bottom w:val="single" w:sz="4" w:space="0" w:color="auto"/>
              <w:right w:val="single" w:sz="8" w:space="0" w:color="auto"/>
            </w:tcBorders>
            <w:shd w:val="clear" w:color="auto" w:fill="auto"/>
            <w:noWrap/>
            <w:vAlign w:val="bottom"/>
            <w:hideMark/>
          </w:tcPr>
          <w:p w:rsidR="004875D8" w:rsidRPr="00547B9B" w:rsidRDefault="004875D8" w:rsidP="00703A15">
            <w:pPr>
              <w:jc w:val="center"/>
              <w:rPr>
                <w:color w:val="000000"/>
              </w:rPr>
            </w:pPr>
            <w:r w:rsidRPr="00547B9B">
              <w:rPr>
                <w:color w:val="000000"/>
                <w:sz w:val="22"/>
                <w:szCs w:val="22"/>
              </w:rPr>
              <w:t> </w:t>
            </w:r>
          </w:p>
        </w:tc>
      </w:tr>
      <w:tr w:rsidR="004875D8" w:rsidRPr="00547B9B" w:rsidTr="00703A15">
        <w:trPr>
          <w:trHeight w:val="300"/>
        </w:trPr>
        <w:tc>
          <w:tcPr>
            <w:tcW w:w="2400" w:type="dxa"/>
            <w:vMerge/>
            <w:tcBorders>
              <w:top w:val="nil"/>
              <w:left w:val="single" w:sz="8" w:space="0" w:color="auto"/>
              <w:bottom w:val="single" w:sz="8" w:space="0" w:color="000000"/>
              <w:right w:val="single" w:sz="4" w:space="0" w:color="auto"/>
            </w:tcBorders>
            <w:vAlign w:val="center"/>
            <w:hideMark/>
          </w:tcPr>
          <w:p w:rsidR="004875D8" w:rsidRPr="00547B9B" w:rsidRDefault="004875D8" w:rsidP="00703A15">
            <w:pPr>
              <w:rPr>
                <w:color w:val="000000"/>
              </w:rPr>
            </w:pPr>
          </w:p>
        </w:tc>
        <w:tc>
          <w:tcPr>
            <w:tcW w:w="4136" w:type="dxa"/>
            <w:tcBorders>
              <w:top w:val="nil"/>
              <w:left w:val="nil"/>
              <w:bottom w:val="single" w:sz="4" w:space="0" w:color="auto"/>
              <w:right w:val="single" w:sz="4" w:space="0" w:color="auto"/>
            </w:tcBorders>
            <w:shd w:val="clear" w:color="auto" w:fill="auto"/>
            <w:noWrap/>
            <w:vAlign w:val="bottom"/>
            <w:hideMark/>
          </w:tcPr>
          <w:p w:rsidR="004875D8" w:rsidRPr="00547B9B" w:rsidRDefault="004875D8" w:rsidP="00703A15">
            <w:pPr>
              <w:rPr>
                <w:color w:val="000000"/>
              </w:rPr>
            </w:pPr>
            <w:r w:rsidRPr="00547B9B">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 </w:t>
            </w:r>
          </w:p>
        </w:tc>
        <w:tc>
          <w:tcPr>
            <w:tcW w:w="2102" w:type="dxa"/>
            <w:tcBorders>
              <w:top w:val="nil"/>
              <w:left w:val="nil"/>
              <w:bottom w:val="single" w:sz="4" w:space="0" w:color="auto"/>
              <w:right w:val="single" w:sz="8" w:space="0" w:color="auto"/>
            </w:tcBorders>
            <w:shd w:val="clear" w:color="auto" w:fill="auto"/>
            <w:noWrap/>
            <w:vAlign w:val="bottom"/>
            <w:hideMark/>
          </w:tcPr>
          <w:p w:rsidR="004875D8" w:rsidRPr="00547B9B" w:rsidRDefault="004875D8" w:rsidP="00703A15">
            <w:pPr>
              <w:jc w:val="center"/>
              <w:rPr>
                <w:color w:val="000000"/>
              </w:rPr>
            </w:pPr>
            <w:r w:rsidRPr="00547B9B">
              <w:rPr>
                <w:color w:val="000000"/>
                <w:sz w:val="22"/>
                <w:szCs w:val="22"/>
              </w:rPr>
              <w:t> </w:t>
            </w:r>
          </w:p>
        </w:tc>
      </w:tr>
      <w:tr w:rsidR="004875D8" w:rsidRPr="00547B9B" w:rsidTr="00703A15">
        <w:trPr>
          <w:trHeight w:val="300"/>
        </w:trPr>
        <w:tc>
          <w:tcPr>
            <w:tcW w:w="2400" w:type="dxa"/>
            <w:vMerge/>
            <w:tcBorders>
              <w:top w:val="nil"/>
              <w:left w:val="single" w:sz="8" w:space="0" w:color="auto"/>
              <w:bottom w:val="single" w:sz="8" w:space="0" w:color="000000"/>
              <w:right w:val="single" w:sz="4" w:space="0" w:color="auto"/>
            </w:tcBorders>
            <w:vAlign w:val="center"/>
            <w:hideMark/>
          </w:tcPr>
          <w:p w:rsidR="004875D8" w:rsidRPr="00547B9B" w:rsidRDefault="004875D8" w:rsidP="00703A15">
            <w:pPr>
              <w:rPr>
                <w:color w:val="000000"/>
              </w:rPr>
            </w:pPr>
          </w:p>
        </w:tc>
        <w:tc>
          <w:tcPr>
            <w:tcW w:w="4136" w:type="dxa"/>
            <w:tcBorders>
              <w:top w:val="nil"/>
              <w:left w:val="nil"/>
              <w:bottom w:val="single" w:sz="4" w:space="0" w:color="auto"/>
              <w:right w:val="single" w:sz="4" w:space="0" w:color="auto"/>
            </w:tcBorders>
            <w:shd w:val="clear" w:color="auto" w:fill="auto"/>
            <w:noWrap/>
            <w:vAlign w:val="bottom"/>
            <w:hideMark/>
          </w:tcPr>
          <w:p w:rsidR="004875D8" w:rsidRPr="00547B9B" w:rsidRDefault="004875D8" w:rsidP="00703A15">
            <w:pPr>
              <w:rPr>
                <w:color w:val="000000"/>
              </w:rPr>
            </w:pPr>
            <w:r w:rsidRPr="00547B9B">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 </w:t>
            </w:r>
          </w:p>
        </w:tc>
        <w:tc>
          <w:tcPr>
            <w:tcW w:w="2102" w:type="dxa"/>
            <w:tcBorders>
              <w:top w:val="nil"/>
              <w:left w:val="nil"/>
              <w:bottom w:val="single" w:sz="4" w:space="0" w:color="auto"/>
              <w:right w:val="single" w:sz="8" w:space="0" w:color="auto"/>
            </w:tcBorders>
            <w:shd w:val="clear" w:color="auto" w:fill="auto"/>
            <w:noWrap/>
            <w:vAlign w:val="bottom"/>
            <w:hideMark/>
          </w:tcPr>
          <w:p w:rsidR="004875D8" w:rsidRPr="00547B9B" w:rsidRDefault="004875D8" w:rsidP="00703A15">
            <w:pPr>
              <w:jc w:val="center"/>
              <w:rPr>
                <w:color w:val="000000"/>
              </w:rPr>
            </w:pPr>
            <w:r w:rsidRPr="00547B9B">
              <w:rPr>
                <w:color w:val="000000"/>
                <w:sz w:val="22"/>
                <w:szCs w:val="22"/>
              </w:rPr>
              <w:t> </w:t>
            </w:r>
          </w:p>
        </w:tc>
      </w:tr>
      <w:tr w:rsidR="004875D8" w:rsidRPr="00547B9B" w:rsidTr="00703A15">
        <w:trPr>
          <w:trHeight w:val="300"/>
        </w:trPr>
        <w:tc>
          <w:tcPr>
            <w:tcW w:w="2400" w:type="dxa"/>
            <w:vMerge/>
            <w:tcBorders>
              <w:top w:val="nil"/>
              <w:left w:val="single" w:sz="8" w:space="0" w:color="auto"/>
              <w:bottom w:val="single" w:sz="8" w:space="0" w:color="000000"/>
              <w:right w:val="single" w:sz="4" w:space="0" w:color="auto"/>
            </w:tcBorders>
            <w:vAlign w:val="center"/>
            <w:hideMark/>
          </w:tcPr>
          <w:p w:rsidR="004875D8" w:rsidRPr="00547B9B" w:rsidRDefault="004875D8" w:rsidP="00703A15">
            <w:pPr>
              <w:rPr>
                <w:color w:val="000000"/>
              </w:rPr>
            </w:pPr>
          </w:p>
        </w:tc>
        <w:tc>
          <w:tcPr>
            <w:tcW w:w="4136" w:type="dxa"/>
            <w:tcBorders>
              <w:top w:val="nil"/>
              <w:left w:val="nil"/>
              <w:bottom w:val="single" w:sz="4" w:space="0" w:color="auto"/>
              <w:right w:val="single" w:sz="4" w:space="0" w:color="auto"/>
            </w:tcBorders>
            <w:shd w:val="clear" w:color="auto" w:fill="auto"/>
            <w:vAlign w:val="center"/>
            <w:hideMark/>
          </w:tcPr>
          <w:p w:rsidR="004875D8" w:rsidRPr="00547B9B" w:rsidRDefault="004875D8" w:rsidP="00703A15">
            <w:pPr>
              <w:rPr>
                <w:color w:val="000000"/>
              </w:rPr>
            </w:pPr>
            <w:r w:rsidRPr="00547B9B">
              <w:rPr>
                <w:color w:val="000000"/>
                <w:sz w:val="22"/>
                <w:szCs w:val="22"/>
              </w:rPr>
              <w:t> </w:t>
            </w:r>
          </w:p>
        </w:tc>
        <w:tc>
          <w:tcPr>
            <w:tcW w:w="1300" w:type="dxa"/>
            <w:tcBorders>
              <w:top w:val="nil"/>
              <w:left w:val="nil"/>
              <w:bottom w:val="nil"/>
              <w:right w:val="single" w:sz="4" w:space="0" w:color="auto"/>
            </w:tcBorders>
            <w:shd w:val="clear" w:color="auto" w:fill="auto"/>
            <w:noWrap/>
            <w:vAlign w:val="center"/>
            <w:hideMark/>
          </w:tcPr>
          <w:p w:rsidR="004875D8" w:rsidRPr="00547B9B" w:rsidRDefault="004875D8" w:rsidP="00703A15">
            <w:pPr>
              <w:jc w:val="center"/>
              <w:rPr>
                <w:rFonts w:ascii="Calibri" w:hAnsi="Calibri"/>
                <w:color w:val="000000"/>
              </w:rPr>
            </w:pPr>
            <w:r w:rsidRPr="00547B9B">
              <w:rPr>
                <w:rFonts w:ascii="Calibri" w:hAnsi="Calibri"/>
                <w:color w:val="000000"/>
                <w:sz w:val="22"/>
                <w:szCs w:val="22"/>
              </w:rPr>
              <w:t> </w:t>
            </w:r>
          </w:p>
        </w:tc>
        <w:tc>
          <w:tcPr>
            <w:tcW w:w="2102" w:type="dxa"/>
            <w:tcBorders>
              <w:top w:val="nil"/>
              <w:left w:val="nil"/>
              <w:bottom w:val="single" w:sz="4" w:space="0" w:color="auto"/>
              <w:right w:val="single" w:sz="8"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 </w:t>
            </w:r>
          </w:p>
        </w:tc>
      </w:tr>
      <w:tr w:rsidR="004875D8" w:rsidRPr="00547B9B" w:rsidTr="00703A15">
        <w:trPr>
          <w:trHeight w:val="300"/>
        </w:trPr>
        <w:tc>
          <w:tcPr>
            <w:tcW w:w="2400" w:type="dxa"/>
            <w:vMerge/>
            <w:tcBorders>
              <w:top w:val="nil"/>
              <w:left w:val="single" w:sz="8" w:space="0" w:color="auto"/>
              <w:bottom w:val="single" w:sz="8" w:space="0" w:color="000000"/>
              <w:right w:val="single" w:sz="4" w:space="0" w:color="auto"/>
            </w:tcBorders>
            <w:vAlign w:val="center"/>
            <w:hideMark/>
          </w:tcPr>
          <w:p w:rsidR="004875D8" w:rsidRPr="00547B9B" w:rsidRDefault="004875D8" w:rsidP="00703A15">
            <w:pPr>
              <w:rPr>
                <w:color w:val="000000"/>
              </w:rPr>
            </w:pPr>
          </w:p>
        </w:tc>
        <w:tc>
          <w:tcPr>
            <w:tcW w:w="4136" w:type="dxa"/>
            <w:tcBorders>
              <w:top w:val="nil"/>
              <w:left w:val="nil"/>
              <w:bottom w:val="single" w:sz="4" w:space="0" w:color="auto"/>
              <w:right w:val="single" w:sz="4" w:space="0" w:color="auto"/>
            </w:tcBorders>
            <w:shd w:val="clear" w:color="auto" w:fill="auto"/>
            <w:noWrap/>
            <w:vAlign w:val="bottom"/>
            <w:hideMark/>
          </w:tcPr>
          <w:p w:rsidR="004875D8" w:rsidRPr="00547B9B" w:rsidRDefault="004875D8" w:rsidP="00703A15">
            <w:pPr>
              <w:rPr>
                <w:color w:val="000000"/>
              </w:rPr>
            </w:pPr>
            <w:r w:rsidRPr="00547B9B">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 </w:t>
            </w:r>
          </w:p>
        </w:tc>
        <w:tc>
          <w:tcPr>
            <w:tcW w:w="2102" w:type="dxa"/>
            <w:tcBorders>
              <w:top w:val="nil"/>
              <w:left w:val="nil"/>
              <w:bottom w:val="single" w:sz="4" w:space="0" w:color="auto"/>
              <w:right w:val="single" w:sz="8" w:space="0" w:color="auto"/>
            </w:tcBorders>
            <w:shd w:val="clear" w:color="auto" w:fill="auto"/>
            <w:noWrap/>
            <w:vAlign w:val="bottom"/>
            <w:hideMark/>
          </w:tcPr>
          <w:p w:rsidR="004875D8" w:rsidRPr="00547B9B" w:rsidRDefault="004875D8" w:rsidP="00703A15">
            <w:pPr>
              <w:jc w:val="center"/>
              <w:rPr>
                <w:color w:val="000000"/>
              </w:rPr>
            </w:pPr>
            <w:r w:rsidRPr="00547B9B">
              <w:rPr>
                <w:color w:val="000000"/>
                <w:sz w:val="22"/>
                <w:szCs w:val="22"/>
              </w:rPr>
              <w:t> </w:t>
            </w:r>
          </w:p>
        </w:tc>
      </w:tr>
      <w:tr w:rsidR="004875D8" w:rsidRPr="00547B9B" w:rsidTr="00703A15">
        <w:trPr>
          <w:trHeight w:val="315"/>
        </w:trPr>
        <w:tc>
          <w:tcPr>
            <w:tcW w:w="2400" w:type="dxa"/>
            <w:vMerge/>
            <w:tcBorders>
              <w:top w:val="nil"/>
              <w:left w:val="single" w:sz="8" w:space="0" w:color="auto"/>
              <w:bottom w:val="single" w:sz="8" w:space="0" w:color="000000"/>
              <w:right w:val="single" w:sz="4" w:space="0" w:color="auto"/>
            </w:tcBorders>
            <w:vAlign w:val="center"/>
            <w:hideMark/>
          </w:tcPr>
          <w:p w:rsidR="004875D8" w:rsidRPr="00547B9B" w:rsidRDefault="004875D8" w:rsidP="00703A15">
            <w:pPr>
              <w:rPr>
                <w:color w:val="000000"/>
              </w:rPr>
            </w:pPr>
          </w:p>
        </w:tc>
        <w:tc>
          <w:tcPr>
            <w:tcW w:w="4136" w:type="dxa"/>
            <w:tcBorders>
              <w:top w:val="nil"/>
              <w:left w:val="nil"/>
              <w:bottom w:val="single" w:sz="8" w:space="0" w:color="auto"/>
              <w:right w:val="single" w:sz="4" w:space="0" w:color="auto"/>
            </w:tcBorders>
            <w:shd w:val="clear" w:color="auto" w:fill="auto"/>
            <w:noWrap/>
            <w:vAlign w:val="bottom"/>
            <w:hideMark/>
          </w:tcPr>
          <w:p w:rsidR="004875D8" w:rsidRPr="00547B9B" w:rsidRDefault="004875D8" w:rsidP="00703A15">
            <w:pPr>
              <w:rPr>
                <w:color w:val="000000"/>
              </w:rPr>
            </w:pPr>
            <w:r w:rsidRPr="00547B9B">
              <w:rPr>
                <w:color w:val="000000"/>
                <w:sz w:val="22"/>
                <w:szCs w:val="22"/>
              </w:rPr>
              <w:t> </w:t>
            </w:r>
          </w:p>
        </w:tc>
        <w:tc>
          <w:tcPr>
            <w:tcW w:w="1300" w:type="dxa"/>
            <w:tcBorders>
              <w:top w:val="nil"/>
              <w:left w:val="nil"/>
              <w:bottom w:val="single" w:sz="8" w:space="0" w:color="auto"/>
              <w:right w:val="single" w:sz="4" w:space="0" w:color="auto"/>
            </w:tcBorders>
            <w:shd w:val="clear" w:color="auto" w:fill="auto"/>
            <w:noWrap/>
            <w:vAlign w:val="center"/>
            <w:hideMark/>
          </w:tcPr>
          <w:p w:rsidR="004875D8" w:rsidRPr="00547B9B" w:rsidRDefault="004875D8" w:rsidP="00703A15">
            <w:pPr>
              <w:jc w:val="center"/>
              <w:rPr>
                <w:color w:val="000000"/>
              </w:rPr>
            </w:pPr>
            <w:r w:rsidRPr="00547B9B">
              <w:rPr>
                <w:color w:val="000000"/>
                <w:sz w:val="22"/>
                <w:szCs w:val="22"/>
              </w:rPr>
              <w:t> </w:t>
            </w:r>
          </w:p>
        </w:tc>
        <w:tc>
          <w:tcPr>
            <w:tcW w:w="2102" w:type="dxa"/>
            <w:tcBorders>
              <w:top w:val="nil"/>
              <w:left w:val="nil"/>
              <w:bottom w:val="single" w:sz="8" w:space="0" w:color="auto"/>
              <w:right w:val="single" w:sz="8" w:space="0" w:color="auto"/>
            </w:tcBorders>
            <w:shd w:val="clear" w:color="auto" w:fill="auto"/>
            <w:noWrap/>
            <w:vAlign w:val="bottom"/>
            <w:hideMark/>
          </w:tcPr>
          <w:p w:rsidR="004875D8" w:rsidRPr="00547B9B" w:rsidRDefault="004875D8" w:rsidP="00703A15">
            <w:pPr>
              <w:jc w:val="center"/>
              <w:rPr>
                <w:color w:val="000000"/>
              </w:rPr>
            </w:pPr>
            <w:r w:rsidRPr="00547B9B">
              <w:rPr>
                <w:color w:val="000000"/>
                <w:sz w:val="22"/>
                <w:szCs w:val="22"/>
              </w:rPr>
              <w:t> </w:t>
            </w:r>
          </w:p>
        </w:tc>
      </w:tr>
    </w:tbl>
    <w:p w:rsidR="004875D8" w:rsidRDefault="004875D8" w:rsidP="004875D8">
      <w:pPr>
        <w:pStyle w:val="ConsPlusNormal"/>
        <w:tabs>
          <w:tab w:val="left" w:pos="2790"/>
        </w:tabs>
      </w:pPr>
    </w:p>
    <w:p w:rsidR="004875D8" w:rsidRPr="0069797E" w:rsidRDefault="004875D8" w:rsidP="004875D8">
      <w:pPr>
        <w:rPr>
          <w:color w:val="000000"/>
          <w:sz w:val="22"/>
          <w:szCs w:val="22"/>
        </w:rPr>
      </w:pPr>
    </w:p>
    <w:tbl>
      <w:tblPr>
        <w:tblW w:w="10710" w:type="dxa"/>
        <w:tblInd w:w="-332" w:type="dxa"/>
        <w:tblLook w:val="0000"/>
      </w:tblPr>
      <w:tblGrid>
        <w:gridCol w:w="10710"/>
      </w:tblGrid>
      <w:tr w:rsidR="004875D8" w:rsidRPr="0069797E" w:rsidTr="00703A15">
        <w:trPr>
          <w:trHeight w:val="300"/>
        </w:trPr>
        <w:tc>
          <w:tcPr>
            <w:tcW w:w="10710" w:type="dxa"/>
            <w:noWrap/>
            <w:vAlign w:val="bottom"/>
          </w:tcPr>
          <w:p w:rsidR="0061436D" w:rsidRPr="0069797E" w:rsidRDefault="0061436D" w:rsidP="0061436D">
            <w:pPr>
              <w:rPr>
                <w:rFonts w:cs="Courier New"/>
              </w:rPr>
            </w:pPr>
            <w:r w:rsidRPr="0069797E">
              <w:rPr>
                <w:rFonts w:cs="Courier New"/>
                <w:sz w:val="22"/>
                <w:szCs w:val="22"/>
              </w:rPr>
              <w:t>ЗАКАЗЧИК:                                                                          ПОДРЯДЧИК:</w:t>
            </w:r>
          </w:p>
          <w:p w:rsidR="0061436D" w:rsidRPr="0069797E" w:rsidRDefault="0061436D" w:rsidP="0061436D">
            <w:pPr>
              <w:rPr>
                <w:rFonts w:cs="Courier New"/>
              </w:rPr>
            </w:pPr>
            <w:r w:rsidRPr="0069797E">
              <w:rPr>
                <w:rFonts w:cs="Courier New"/>
                <w:sz w:val="22"/>
                <w:szCs w:val="22"/>
              </w:rPr>
              <w:t>__________________</w:t>
            </w:r>
            <w:r>
              <w:rPr>
                <w:rFonts w:cs="Courier New"/>
                <w:sz w:val="22"/>
                <w:szCs w:val="22"/>
              </w:rPr>
              <w:t>В.А. Потехин</w:t>
            </w:r>
            <w:r w:rsidRPr="0069797E">
              <w:rPr>
                <w:rFonts w:cs="Courier New"/>
                <w:sz w:val="22"/>
                <w:szCs w:val="22"/>
              </w:rPr>
              <w:t xml:space="preserve">                          </w:t>
            </w:r>
            <w:r>
              <w:rPr>
                <w:rFonts w:cs="Courier New"/>
                <w:sz w:val="22"/>
                <w:szCs w:val="22"/>
              </w:rPr>
              <w:t xml:space="preserve">         </w:t>
            </w:r>
            <w:r w:rsidRPr="0069797E">
              <w:rPr>
                <w:rFonts w:cs="Courier New"/>
                <w:sz w:val="22"/>
                <w:szCs w:val="22"/>
              </w:rPr>
              <w:t xml:space="preserve"> __________________</w:t>
            </w:r>
            <w:r>
              <w:rPr>
                <w:rFonts w:cs="Courier New"/>
                <w:sz w:val="22"/>
                <w:szCs w:val="22"/>
              </w:rPr>
              <w:t xml:space="preserve"> А.М. Мамедов</w:t>
            </w:r>
          </w:p>
          <w:p w:rsidR="0061436D" w:rsidRPr="0069797E" w:rsidRDefault="0061436D" w:rsidP="0061436D">
            <w:r w:rsidRPr="0069797E">
              <w:rPr>
                <w:sz w:val="22"/>
                <w:szCs w:val="22"/>
              </w:rPr>
              <w:t>М. П.                                                                                      М. П.</w:t>
            </w:r>
          </w:p>
          <w:p w:rsidR="004875D8" w:rsidRPr="0069797E" w:rsidRDefault="004875D8" w:rsidP="00703A15">
            <w:pPr>
              <w:jc w:val="center"/>
              <w:rPr>
                <w:color w:val="000000"/>
              </w:rPr>
            </w:pPr>
          </w:p>
        </w:tc>
      </w:tr>
    </w:tbl>
    <w:p w:rsidR="004875D8" w:rsidRPr="0069797E" w:rsidRDefault="004875D8" w:rsidP="004875D8">
      <w:pPr>
        <w:rPr>
          <w:sz w:val="22"/>
          <w:szCs w:val="22"/>
        </w:rPr>
      </w:pPr>
    </w:p>
    <w:tbl>
      <w:tblPr>
        <w:tblW w:w="9468" w:type="dxa"/>
        <w:tblLayout w:type="fixed"/>
        <w:tblLook w:val="00A0"/>
      </w:tblPr>
      <w:tblGrid>
        <w:gridCol w:w="4928"/>
        <w:gridCol w:w="4540"/>
      </w:tblGrid>
      <w:tr w:rsidR="004875D8" w:rsidRPr="0069797E" w:rsidTr="00703A15">
        <w:tc>
          <w:tcPr>
            <w:tcW w:w="4928" w:type="dxa"/>
          </w:tcPr>
          <w:p w:rsidR="004875D8" w:rsidRPr="0069797E" w:rsidRDefault="004875D8" w:rsidP="00703A15">
            <w:pPr>
              <w:jc w:val="center"/>
              <w:rPr>
                <w:rFonts w:eastAsia="MS Mincho"/>
                <w:b/>
              </w:rPr>
            </w:pPr>
          </w:p>
        </w:tc>
        <w:tc>
          <w:tcPr>
            <w:tcW w:w="4540" w:type="dxa"/>
          </w:tcPr>
          <w:p w:rsidR="004875D8" w:rsidRPr="0069797E" w:rsidRDefault="004875D8" w:rsidP="00703A15">
            <w:pPr>
              <w:jc w:val="center"/>
              <w:rPr>
                <w:rFonts w:eastAsia="MS Mincho"/>
                <w:b/>
              </w:rPr>
            </w:pPr>
          </w:p>
        </w:tc>
      </w:tr>
    </w:tbl>
    <w:p w:rsidR="004875D8" w:rsidRPr="00547B9B" w:rsidRDefault="004875D8" w:rsidP="004875D8">
      <w:pPr>
        <w:ind w:firstLine="7655"/>
        <w:rPr>
          <w:sz w:val="21"/>
          <w:szCs w:val="21"/>
        </w:rPr>
      </w:pPr>
      <w:r>
        <w:rPr>
          <w:sz w:val="21"/>
          <w:szCs w:val="21"/>
          <w:highlight w:val="red"/>
        </w:rPr>
        <w:br w:type="page"/>
      </w:r>
      <w:r w:rsidRPr="00547B9B">
        <w:rPr>
          <w:sz w:val="21"/>
          <w:szCs w:val="21"/>
        </w:rPr>
        <w:lastRenderedPageBreak/>
        <w:t xml:space="preserve">Приложение </w:t>
      </w:r>
      <w:r>
        <w:rPr>
          <w:sz w:val="21"/>
          <w:szCs w:val="21"/>
        </w:rPr>
        <w:t>№ 4</w:t>
      </w:r>
    </w:p>
    <w:p w:rsidR="004875D8" w:rsidRPr="0069797E" w:rsidRDefault="004875D8" w:rsidP="004875D8">
      <w:pPr>
        <w:ind w:firstLine="567"/>
        <w:jc w:val="right"/>
        <w:rPr>
          <w:sz w:val="22"/>
          <w:szCs w:val="22"/>
        </w:rPr>
      </w:pPr>
      <w:r w:rsidRPr="0069797E">
        <w:rPr>
          <w:sz w:val="22"/>
          <w:szCs w:val="22"/>
        </w:rPr>
        <w:t xml:space="preserve">к  муниципальному  контракту </w:t>
      </w:r>
    </w:p>
    <w:p w:rsidR="00EE5CE8" w:rsidRDefault="004875D8" w:rsidP="004875D8">
      <w:pPr>
        <w:shd w:val="clear" w:color="auto" w:fill="FFFFFF"/>
        <w:ind w:firstLine="567"/>
        <w:jc w:val="right"/>
        <w:rPr>
          <w:rStyle w:val="ad"/>
          <w:color w:val="333333"/>
        </w:rPr>
      </w:pPr>
      <w:r w:rsidRPr="0069797E">
        <w:rPr>
          <w:sz w:val="22"/>
          <w:szCs w:val="22"/>
        </w:rPr>
        <w:t xml:space="preserve">№ </w:t>
      </w:r>
      <w:r w:rsidR="00EE5CE8" w:rsidRPr="00DA5636">
        <w:rPr>
          <w:rStyle w:val="ad"/>
          <w:color w:val="333333"/>
        </w:rPr>
        <w:t>0119300021215000003-0102103-01</w:t>
      </w:r>
    </w:p>
    <w:p w:rsidR="004875D8" w:rsidRPr="00A22D85" w:rsidRDefault="004875D8" w:rsidP="004875D8">
      <w:pPr>
        <w:shd w:val="clear" w:color="auto" w:fill="FFFFFF"/>
        <w:ind w:firstLine="567"/>
        <w:jc w:val="right"/>
        <w:rPr>
          <w:bCs/>
          <w:sz w:val="22"/>
          <w:szCs w:val="22"/>
        </w:rPr>
      </w:pPr>
      <w:r w:rsidRPr="0069797E">
        <w:rPr>
          <w:sz w:val="22"/>
          <w:szCs w:val="22"/>
        </w:rPr>
        <w:t xml:space="preserve"> от </w:t>
      </w:r>
      <w:r w:rsidRPr="0069797E">
        <w:rPr>
          <w:bCs/>
          <w:sz w:val="22"/>
          <w:szCs w:val="22"/>
        </w:rPr>
        <w:t>«</w:t>
      </w:r>
      <w:r w:rsidR="005C4C16">
        <w:rPr>
          <w:bCs/>
          <w:sz w:val="22"/>
          <w:szCs w:val="22"/>
        </w:rPr>
        <w:t>01</w:t>
      </w:r>
      <w:r w:rsidRPr="0069797E">
        <w:rPr>
          <w:bCs/>
          <w:sz w:val="22"/>
          <w:szCs w:val="22"/>
        </w:rPr>
        <w:t>»</w:t>
      </w:r>
      <w:r w:rsidR="005C4C16">
        <w:rPr>
          <w:bCs/>
          <w:sz w:val="22"/>
          <w:szCs w:val="22"/>
        </w:rPr>
        <w:t xml:space="preserve">июня </w:t>
      </w:r>
      <w:r w:rsidRPr="0069797E">
        <w:rPr>
          <w:bCs/>
          <w:sz w:val="22"/>
          <w:szCs w:val="22"/>
        </w:rPr>
        <w:t xml:space="preserve"> 2015 г.</w:t>
      </w:r>
    </w:p>
    <w:p w:rsidR="004875D8" w:rsidRPr="00547B9B" w:rsidRDefault="004875D8" w:rsidP="004875D8">
      <w:pPr>
        <w:ind w:firstLine="7371"/>
        <w:rPr>
          <w:sz w:val="21"/>
          <w:szCs w:val="21"/>
        </w:rPr>
      </w:pPr>
    </w:p>
    <w:p w:rsidR="004875D8" w:rsidRPr="00547B9B" w:rsidRDefault="004875D8" w:rsidP="004875D8">
      <w:pPr>
        <w:pStyle w:val="a3"/>
        <w:rPr>
          <w:color w:val="000000"/>
          <w:sz w:val="21"/>
          <w:szCs w:val="21"/>
        </w:rPr>
      </w:pPr>
      <w:r w:rsidRPr="00547B9B">
        <w:rPr>
          <w:color w:val="000000"/>
          <w:sz w:val="21"/>
          <w:szCs w:val="21"/>
        </w:rPr>
        <w:t>Перечень нормативно-технических документов,</w:t>
      </w:r>
    </w:p>
    <w:p w:rsidR="004875D8" w:rsidRPr="00432029" w:rsidRDefault="004875D8" w:rsidP="004875D8">
      <w:pPr>
        <w:pStyle w:val="a3"/>
        <w:rPr>
          <w:color w:val="FF00FF"/>
          <w:sz w:val="21"/>
          <w:szCs w:val="21"/>
        </w:rPr>
      </w:pPr>
      <w:r w:rsidRPr="00547B9B">
        <w:rPr>
          <w:color w:val="000000"/>
          <w:sz w:val="21"/>
          <w:szCs w:val="21"/>
        </w:rPr>
        <w:t>обязательных при выполнении дорожных</w:t>
      </w:r>
      <w:r w:rsidRPr="00547B9B">
        <w:rPr>
          <w:sz w:val="21"/>
          <w:szCs w:val="21"/>
        </w:rPr>
        <w:t xml:space="preserve"> работ</w:t>
      </w:r>
    </w:p>
    <w:p w:rsidR="004875D8" w:rsidRPr="00432029" w:rsidRDefault="004875D8" w:rsidP="004875D8">
      <w:pPr>
        <w:pStyle w:val="a3"/>
        <w:rPr>
          <w:b w:val="0"/>
          <w:bCs w:val="0"/>
          <w:color w:val="000000"/>
          <w:sz w:val="21"/>
          <w:szCs w:val="21"/>
        </w:rPr>
      </w:pPr>
    </w:p>
    <w:p w:rsidR="004875D8" w:rsidRPr="00432029" w:rsidRDefault="004875D8" w:rsidP="004875D8">
      <w:pPr>
        <w:pStyle w:val="a3"/>
        <w:rPr>
          <w:b w:val="0"/>
          <w:bCs w:val="0"/>
          <w:color w:val="000000"/>
          <w:sz w:val="21"/>
          <w:szCs w:val="21"/>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2558"/>
        <w:gridCol w:w="6759"/>
      </w:tblGrid>
      <w:tr w:rsidR="004875D8" w:rsidRPr="00432029" w:rsidTr="00703A15">
        <w:tc>
          <w:tcPr>
            <w:tcW w:w="606" w:type="dxa"/>
            <w:vAlign w:val="center"/>
          </w:tcPr>
          <w:p w:rsidR="004875D8" w:rsidRPr="00432029" w:rsidRDefault="004875D8" w:rsidP="00703A15">
            <w:pPr>
              <w:spacing w:after="60"/>
              <w:jc w:val="center"/>
              <w:rPr>
                <w:sz w:val="21"/>
                <w:szCs w:val="21"/>
              </w:rPr>
            </w:pPr>
            <w:r w:rsidRPr="00432029">
              <w:rPr>
                <w:sz w:val="21"/>
                <w:szCs w:val="21"/>
              </w:rPr>
              <w:t>№ п.п.</w:t>
            </w:r>
          </w:p>
        </w:tc>
        <w:tc>
          <w:tcPr>
            <w:tcW w:w="2558" w:type="dxa"/>
          </w:tcPr>
          <w:p w:rsidR="004875D8" w:rsidRPr="00432029" w:rsidRDefault="004875D8" w:rsidP="00703A15">
            <w:pPr>
              <w:spacing w:after="60"/>
              <w:jc w:val="center"/>
              <w:rPr>
                <w:sz w:val="21"/>
                <w:szCs w:val="21"/>
              </w:rPr>
            </w:pPr>
            <w:r w:rsidRPr="00432029">
              <w:rPr>
                <w:sz w:val="21"/>
                <w:szCs w:val="21"/>
              </w:rPr>
              <w:t>Обозначение нормативного документа</w:t>
            </w:r>
          </w:p>
        </w:tc>
        <w:tc>
          <w:tcPr>
            <w:tcW w:w="6759" w:type="dxa"/>
            <w:vAlign w:val="center"/>
          </w:tcPr>
          <w:p w:rsidR="004875D8" w:rsidRPr="00432029" w:rsidRDefault="004875D8" w:rsidP="00703A15">
            <w:pPr>
              <w:spacing w:after="60"/>
              <w:jc w:val="center"/>
              <w:rPr>
                <w:sz w:val="21"/>
                <w:szCs w:val="21"/>
              </w:rPr>
            </w:pPr>
            <w:r w:rsidRPr="00432029">
              <w:rPr>
                <w:sz w:val="21"/>
                <w:szCs w:val="21"/>
              </w:rPr>
              <w:t>Название нормативного документа</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rPr>
                <w:color w:val="000000"/>
              </w:rPr>
              <w:t>ГОСТ 10178-85</w:t>
            </w:r>
          </w:p>
        </w:tc>
        <w:tc>
          <w:tcPr>
            <w:tcW w:w="6759" w:type="dxa"/>
          </w:tcPr>
          <w:p w:rsidR="004875D8" w:rsidRPr="00432029" w:rsidRDefault="004875D8" w:rsidP="00703A15">
            <w:pPr>
              <w:spacing w:after="60"/>
              <w:jc w:val="both"/>
            </w:pPr>
            <w:r w:rsidRPr="00432029">
              <w:rPr>
                <w:color w:val="000000"/>
              </w:rPr>
              <w:t xml:space="preserve">Портландцемент и </w:t>
            </w:r>
            <w:proofErr w:type="spellStart"/>
            <w:r w:rsidRPr="00432029">
              <w:rPr>
                <w:color w:val="000000"/>
              </w:rPr>
              <w:t>шлакопортландцемент</w:t>
            </w:r>
            <w:proofErr w:type="spellEnd"/>
            <w:r w:rsidRPr="00432029">
              <w:rPr>
                <w:color w:val="000000"/>
              </w:rPr>
              <w:t>.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11955-82</w:t>
            </w:r>
          </w:p>
        </w:tc>
        <w:tc>
          <w:tcPr>
            <w:tcW w:w="6759" w:type="dxa"/>
          </w:tcPr>
          <w:p w:rsidR="004875D8" w:rsidRPr="00432029" w:rsidRDefault="004875D8" w:rsidP="00703A15">
            <w:pPr>
              <w:spacing w:after="60"/>
              <w:rPr>
                <w:color w:val="000000"/>
              </w:rPr>
            </w:pPr>
            <w:r w:rsidRPr="00432029">
              <w:rPr>
                <w:color w:val="000000"/>
              </w:rPr>
              <w:t>Битумы нефтяные дорожные жидкие.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 xml:space="preserve">ГОСТ 11508-74 </w:t>
            </w:r>
          </w:p>
        </w:tc>
        <w:tc>
          <w:tcPr>
            <w:tcW w:w="6759" w:type="dxa"/>
            <w:vAlign w:val="center"/>
          </w:tcPr>
          <w:p w:rsidR="004875D8" w:rsidRPr="00432029" w:rsidRDefault="004875D8" w:rsidP="00703A15">
            <w:r w:rsidRPr="00432029">
              <w:rPr>
                <w:bCs/>
              </w:rPr>
              <w:t>Битумы нефтяные. Методы определения сцепления битума с мрамором и песком.</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12730.0-78</w:t>
            </w:r>
          </w:p>
        </w:tc>
        <w:tc>
          <w:tcPr>
            <w:tcW w:w="6759" w:type="dxa"/>
          </w:tcPr>
          <w:p w:rsidR="004875D8" w:rsidRPr="00432029" w:rsidRDefault="004875D8" w:rsidP="00703A15">
            <w:pPr>
              <w:spacing w:after="60"/>
              <w:jc w:val="both"/>
            </w:pPr>
            <w:r w:rsidRPr="00432029">
              <w:rPr>
                <w:color w:val="000000"/>
              </w:rPr>
              <w:t xml:space="preserve">Бетоны. Общие требования к методам определения плотности, влажности, </w:t>
            </w:r>
            <w:proofErr w:type="spellStart"/>
            <w:r w:rsidRPr="00432029">
              <w:rPr>
                <w:color w:val="000000"/>
              </w:rPr>
              <w:t>водопоглощения</w:t>
            </w:r>
            <w:proofErr w:type="spellEnd"/>
            <w:r w:rsidRPr="00432029">
              <w:rPr>
                <w:color w:val="000000"/>
              </w:rPr>
              <w:t>, пористости и водонепроницаемости</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16504-81</w:t>
            </w:r>
          </w:p>
        </w:tc>
        <w:tc>
          <w:tcPr>
            <w:tcW w:w="6759" w:type="dxa"/>
          </w:tcPr>
          <w:p w:rsidR="004875D8" w:rsidRPr="00432029" w:rsidRDefault="004875D8" w:rsidP="00703A15">
            <w:pPr>
              <w:spacing w:after="60"/>
              <w:jc w:val="both"/>
              <w:rPr>
                <w:color w:val="000000"/>
              </w:rPr>
            </w:pPr>
            <w:r w:rsidRPr="00432029">
              <w:rPr>
                <w:color w:val="000000"/>
              </w:rPr>
              <w:t>Система государственных испытаний продукции. Испытания и контроль качества продукции. Основные термины и определения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rPr>
                <w:color w:val="000000"/>
              </w:rPr>
            </w:pPr>
          </w:p>
        </w:tc>
        <w:tc>
          <w:tcPr>
            <w:tcW w:w="2558" w:type="dxa"/>
            <w:vAlign w:val="center"/>
          </w:tcPr>
          <w:p w:rsidR="004875D8" w:rsidRPr="00432029" w:rsidRDefault="004875D8" w:rsidP="00703A15">
            <w:pPr>
              <w:spacing w:after="60"/>
              <w:rPr>
                <w:color w:val="000000"/>
              </w:rPr>
            </w:pPr>
            <w:r w:rsidRPr="00432029">
              <w:rPr>
                <w:color w:val="000000"/>
              </w:rPr>
              <w:t>ГОСТ 18105-2010</w:t>
            </w:r>
          </w:p>
        </w:tc>
        <w:tc>
          <w:tcPr>
            <w:tcW w:w="6759" w:type="dxa"/>
          </w:tcPr>
          <w:p w:rsidR="004875D8" w:rsidRPr="00432029" w:rsidRDefault="004875D8" w:rsidP="00703A15">
            <w:pPr>
              <w:spacing w:after="60"/>
              <w:rPr>
                <w:color w:val="000000"/>
              </w:rPr>
            </w:pPr>
            <w:r w:rsidRPr="00432029">
              <w:rPr>
                <w:color w:val="000000"/>
              </w:rPr>
              <w:t>Бетоны. Правила контроля и оценки прочности</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rPr>
                <w:color w:val="000000"/>
              </w:rPr>
            </w:pPr>
          </w:p>
        </w:tc>
        <w:tc>
          <w:tcPr>
            <w:tcW w:w="2558" w:type="dxa"/>
          </w:tcPr>
          <w:p w:rsidR="004875D8" w:rsidRPr="00432029" w:rsidRDefault="004875D8" w:rsidP="00703A15">
            <w:pPr>
              <w:spacing w:after="60"/>
              <w:rPr>
                <w:color w:val="000000"/>
              </w:rPr>
            </w:pPr>
            <w:r w:rsidRPr="00432029">
              <w:rPr>
                <w:color w:val="000000"/>
              </w:rPr>
              <w:t>ГОСТ 19007-73</w:t>
            </w:r>
          </w:p>
        </w:tc>
        <w:tc>
          <w:tcPr>
            <w:tcW w:w="6759" w:type="dxa"/>
          </w:tcPr>
          <w:p w:rsidR="004875D8" w:rsidRPr="00432029" w:rsidRDefault="004875D8" w:rsidP="00703A15">
            <w:pPr>
              <w:spacing w:after="60"/>
              <w:rPr>
                <w:color w:val="000000"/>
              </w:rPr>
            </w:pPr>
            <w:r w:rsidRPr="00432029">
              <w:rPr>
                <w:color w:val="000000"/>
              </w:rPr>
              <w:t>Материалы лакокрасочные. Метод определения времени и степени высыхания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rPr>
                <w:color w:val="000000"/>
              </w:rPr>
              <w:t>ГОСТ 22245-90</w:t>
            </w:r>
          </w:p>
        </w:tc>
        <w:tc>
          <w:tcPr>
            <w:tcW w:w="6759" w:type="dxa"/>
          </w:tcPr>
          <w:p w:rsidR="004875D8" w:rsidRPr="00432029" w:rsidRDefault="004875D8" w:rsidP="00703A15">
            <w:pPr>
              <w:spacing w:after="60"/>
              <w:jc w:val="both"/>
            </w:pPr>
            <w:r w:rsidRPr="00432029">
              <w:rPr>
                <w:color w:val="000000"/>
              </w:rPr>
              <w:t>Битумы нефтяные дорожные вязкие.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rPr>
                <w:color w:val="000000"/>
              </w:rPr>
              <w:t>ГОСТ 22266-94</w:t>
            </w:r>
          </w:p>
        </w:tc>
        <w:tc>
          <w:tcPr>
            <w:tcW w:w="6759" w:type="dxa"/>
          </w:tcPr>
          <w:p w:rsidR="004875D8" w:rsidRPr="00432029" w:rsidRDefault="004875D8" w:rsidP="00703A15">
            <w:pPr>
              <w:spacing w:after="60"/>
              <w:jc w:val="both"/>
            </w:pPr>
            <w:r w:rsidRPr="00432029">
              <w:rPr>
                <w:color w:val="000000"/>
              </w:rPr>
              <w:t xml:space="preserve">Цементы </w:t>
            </w:r>
            <w:proofErr w:type="spellStart"/>
            <w:r w:rsidRPr="00432029">
              <w:rPr>
                <w:color w:val="000000"/>
              </w:rPr>
              <w:t>сульфатостойкие</w:t>
            </w:r>
            <w:proofErr w:type="spellEnd"/>
            <w:r w:rsidRPr="00432029">
              <w:rPr>
                <w:color w:val="000000"/>
              </w:rPr>
              <w:t>.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spacing w:after="60"/>
              <w:rPr>
                <w:color w:val="000000"/>
              </w:rPr>
            </w:pPr>
            <w:r w:rsidRPr="00432029">
              <w:rPr>
                <w:color w:val="000000"/>
              </w:rPr>
              <w:t>ГОСТ 22733-2002</w:t>
            </w:r>
          </w:p>
        </w:tc>
        <w:tc>
          <w:tcPr>
            <w:tcW w:w="6759" w:type="dxa"/>
          </w:tcPr>
          <w:p w:rsidR="004875D8" w:rsidRPr="00432029" w:rsidRDefault="004875D8" w:rsidP="00703A15">
            <w:pPr>
              <w:spacing w:after="60"/>
              <w:rPr>
                <w:color w:val="000000"/>
              </w:rPr>
            </w:pPr>
            <w:r w:rsidRPr="00432029">
              <w:rPr>
                <w:color w:val="000000"/>
              </w:rPr>
              <w:t>Грунты. Метод лабораторного определения максимальной плотности</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rPr>
                <w:color w:val="000000"/>
              </w:rPr>
              <w:t>ГОСТ 23558-94</w:t>
            </w:r>
          </w:p>
        </w:tc>
        <w:tc>
          <w:tcPr>
            <w:tcW w:w="6759" w:type="dxa"/>
          </w:tcPr>
          <w:p w:rsidR="004875D8" w:rsidRPr="00432029" w:rsidRDefault="004875D8" w:rsidP="00703A15">
            <w:pPr>
              <w:spacing w:after="60"/>
              <w:jc w:val="both"/>
            </w:pPr>
            <w:r w:rsidRPr="00432029">
              <w:rPr>
                <w:color w:val="000000"/>
              </w:rPr>
              <w:t xml:space="preserve">Смеси </w:t>
            </w:r>
            <w:proofErr w:type="spellStart"/>
            <w:r w:rsidRPr="00432029">
              <w:rPr>
                <w:color w:val="000000"/>
              </w:rPr>
              <w:t>щебеночно-гравийно-песчаные</w:t>
            </w:r>
            <w:proofErr w:type="spellEnd"/>
            <w:r w:rsidRPr="00432029">
              <w:rPr>
                <w:color w:val="000000"/>
              </w:rPr>
              <w:t xml:space="preserve"> и </w:t>
            </w:r>
            <w:proofErr w:type="gramStart"/>
            <w:r w:rsidRPr="00432029">
              <w:rPr>
                <w:color w:val="000000"/>
              </w:rPr>
              <w:t>грунты</w:t>
            </w:r>
            <w:proofErr w:type="gramEnd"/>
            <w:r w:rsidRPr="00432029">
              <w:rPr>
                <w:color w:val="000000"/>
              </w:rPr>
              <w:t xml:space="preserve"> обработанные неорганическими вяжущими материалами, для дорожного и аэродромного строительства.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rPr>
                <w:color w:val="000000"/>
              </w:rPr>
              <w:t>ГОСТ 23732-2011</w:t>
            </w:r>
          </w:p>
        </w:tc>
        <w:tc>
          <w:tcPr>
            <w:tcW w:w="6759" w:type="dxa"/>
          </w:tcPr>
          <w:p w:rsidR="004875D8" w:rsidRPr="00432029" w:rsidRDefault="004875D8" w:rsidP="00703A15">
            <w:pPr>
              <w:spacing w:after="60"/>
              <w:jc w:val="both"/>
            </w:pPr>
            <w:r w:rsidRPr="00432029">
              <w:rPr>
                <w:color w:val="000000"/>
              </w:rPr>
              <w:t>Вода для бетонов и строительных растворов.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23735-79</w:t>
            </w:r>
          </w:p>
        </w:tc>
        <w:tc>
          <w:tcPr>
            <w:tcW w:w="6759" w:type="dxa"/>
          </w:tcPr>
          <w:p w:rsidR="004875D8" w:rsidRPr="00432029" w:rsidRDefault="004875D8" w:rsidP="00703A15">
            <w:pPr>
              <w:spacing w:after="60"/>
              <w:jc w:val="both"/>
              <w:rPr>
                <w:color w:val="000000"/>
              </w:rPr>
            </w:pPr>
            <w:r w:rsidRPr="00432029">
              <w:rPr>
                <w:color w:val="000000"/>
              </w:rPr>
              <w:t>Смеси песчано-гравийные для строительных работ.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24547-81</w:t>
            </w:r>
          </w:p>
        </w:tc>
        <w:tc>
          <w:tcPr>
            <w:tcW w:w="6759" w:type="dxa"/>
          </w:tcPr>
          <w:p w:rsidR="004875D8" w:rsidRPr="00432029" w:rsidRDefault="004875D8" w:rsidP="00703A15">
            <w:pPr>
              <w:spacing w:after="60"/>
              <w:jc w:val="both"/>
              <w:rPr>
                <w:color w:val="000000"/>
              </w:rPr>
            </w:pPr>
            <w:r w:rsidRPr="00432029">
              <w:rPr>
                <w:color w:val="000000"/>
              </w:rPr>
              <w:t>Звенья железобетонные водопропускных труб под насыпи автомобильных и железных дорог. Общие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25100-2011</w:t>
            </w:r>
          </w:p>
        </w:tc>
        <w:tc>
          <w:tcPr>
            <w:tcW w:w="6759" w:type="dxa"/>
          </w:tcPr>
          <w:p w:rsidR="004875D8" w:rsidRPr="00432029" w:rsidRDefault="004875D8" w:rsidP="00703A15">
            <w:pPr>
              <w:spacing w:after="60"/>
              <w:jc w:val="both"/>
              <w:rPr>
                <w:color w:val="000000"/>
              </w:rPr>
            </w:pPr>
            <w:r w:rsidRPr="00432029">
              <w:rPr>
                <w:color w:val="000000"/>
              </w:rPr>
              <w:t>Грунты. Классификация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rPr>
                <w:color w:val="000000"/>
              </w:rPr>
              <w:t>ГОСТ 2517-2012</w:t>
            </w:r>
          </w:p>
        </w:tc>
        <w:tc>
          <w:tcPr>
            <w:tcW w:w="6759" w:type="dxa"/>
          </w:tcPr>
          <w:p w:rsidR="004875D8" w:rsidRPr="00432029" w:rsidRDefault="004875D8" w:rsidP="00703A15">
            <w:pPr>
              <w:spacing w:after="60"/>
              <w:jc w:val="both"/>
            </w:pPr>
            <w:r w:rsidRPr="00432029">
              <w:rPr>
                <w:color w:val="000000"/>
              </w:rPr>
              <w:t>Нефть и нефтепродукты. Методы отбора проб</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jc w:val="both"/>
            </w:pPr>
            <w:r w:rsidRPr="00432029">
              <w:rPr>
                <w:color w:val="000000"/>
              </w:rPr>
              <w:t>ГОСТ 25192 - 2012</w:t>
            </w:r>
          </w:p>
        </w:tc>
        <w:tc>
          <w:tcPr>
            <w:tcW w:w="6759" w:type="dxa"/>
          </w:tcPr>
          <w:p w:rsidR="004875D8" w:rsidRPr="00432029" w:rsidRDefault="004875D8" w:rsidP="00703A15">
            <w:pPr>
              <w:jc w:val="both"/>
            </w:pPr>
            <w:r w:rsidRPr="00432029">
              <w:rPr>
                <w:color w:val="000000"/>
              </w:rPr>
              <w:t>Бетоны. Классификация и общие технические требования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25458-82</w:t>
            </w:r>
          </w:p>
        </w:tc>
        <w:tc>
          <w:tcPr>
            <w:tcW w:w="6759" w:type="dxa"/>
          </w:tcPr>
          <w:p w:rsidR="004875D8" w:rsidRPr="00432029" w:rsidRDefault="004875D8" w:rsidP="00703A15">
            <w:pPr>
              <w:spacing w:after="60"/>
              <w:jc w:val="both"/>
              <w:rPr>
                <w:color w:val="000000"/>
              </w:rPr>
            </w:pPr>
            <w:r w:rsidRPr="00432029">
              <w:rPr>
                <w:color w:val="000000"/>
              </w:rPr>
              <w:t>Опоры деревянные дорожных знаков.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25459-82</w:t>
            </w:r>
          </w:p>
        </w:tc>
        <w:tc>
          <w:tcPr>
            <w:tcW w:w="6759" w:type="dxa"/>
          </w:tcPr>
          <w:p w:rsidR="004875D8" w:rsidRPr="00432029" w:rsidRDefault="004875D8" w:rsidP="00703A15">
            <w:pPr>
              <w:spacing w:after="60"/>
              <w:jc w:val="both"/>
              <w:rPr>
                <w:color w:val="000000"/>
              </w:rPr>
            </w:pPr>
            <w:r w:rsidRPr="00432029">
              <w:rPr>
                <w:color w:val="000000"/>
              </w:rPr>
              <w:t>Опоры железобетонные дорожных знаков.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rPr>
                <w:color w:val="000000"/>
              </w:rPr>
              <w:t>ГОСТ 25607-2009</w:t>
            </w:r>
          </w:p>
        </w:tc>
        <w:tc>
          <w:tcPr>
            <w:tcW w:w="6759" w:type="dxa"/>
          </w:tcPr>
          <w:p w:rsidR="004875D8" w:rsidRPr="00432029" w:rsidRDefault="004875D8" w:rsidP="00703A15">
            <w:pPr>
              <w:spacing w:after="60"/>
              <w:jc w:val="both"/>
            </w:pPr>
            <w:r w:rsidRPr="00432029">
              <w:rPr>
                <w:color w:val="000000"/>
              </w:rPr>
              <w:t xml:space="preserve">Смеси </w:t>
            </w:r>
            <w:proofErr w:type="spellStart"/>
            <w:r w:rsidRPr="00432029">
              <w:rPr>
                <w:color w:val="000000"/>
              </w:rPr>
              <w:t>щебеночно</w:t>
            </w:r>
            <w:proofErr w:type="spellEnd"/>
            <w:r w:rsidRPr="00432029">
              <w:rPr>
                <w:color w:val="000000"/>
              </w:rPr>
              <w:t xml:space="preserve">–гравийно-песчаные для покрытий и </w:t>
            </w:r>
            <w:proofErr w:type="gramStart"/>
            <w:r w:rsidRPr="00432029">
              <w:rPr>
                <w:color w:val="000000"/>
              </w:rPr>
              <w:t>оснований</w:t>
            </w:r>
            <w:proofErr w:type="gramEnd"/>
            <w:r w:rsidRPr="00432029">
              <w:rPr>
                <w:color w:val="000000"/>
              </w:rPr>
              <w:t xml:space="preserve"> автомобильных дорог и аэродромов.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rPr>
                <w:color w:val="000000"/>
              </w:rPr>
              <w:t>ГОСТ 25820-2000</w:t>
            </w:r>
          </w:p>
        </w:tc>
        <w:tc>
          <w:tcPr>
            <w:tcW w:w="6759" w:type="dxa"/>
          </w:tcPr>
          <w:p w:rsidR="004875D8" w:rsidRPr="00432029" w:rsidRDefault="004875D8" w:rsidP="00703A15">
            <w:pPr>
              <w:spacing w:after="60"/>
              <w:jc w:val="both"/>
            </w:pPr>
            <w:r w:rsidRPr="00432029">
              <w:rPr>
                <w:color w:val="000000"/>
              </w:rPr>
              <w:t>Бетоны легкие.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26633-2012</w:t>
            </w:r>
          </w:p>
        </w:tc>
        <w:tc>
          <w:tcPr>
            <w:tcW w:w="6759" w:type="dxa"/>
          </w:tcPr>
          <w:p w:rsidR="004875D8" w:rsidRPr="00432029" w:rsidRDefault="004875D8" w:rsidP="00703A15">
            <w:pPr>
              <w:spacing w:line="0" w:lineRule="atLeast"/>
              <w:jc w:val="both"/>
              <w:rPr>
                <w:color w:val="000000"/>
              </w:rPr>
            </w:pPr>
            <w:r w:rsidRPr="00432029">
              <w:rPr>
                <w:color w:val="000000"/>
              </w:rPr>
              <w:t xml:space="preserve">Бетоны тяжелые и мелкозернистые. Технические условия.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26804-2012</w:t>
            </w:r>
          </w:p>
        </w:tc>
        <w:tc>
          <w:tcPr>
            <w:tcW w:w="6759" w:type="dxa"/>
          </w:tcPr>
          <w:p w:rsidR="004875D8" w:rsidRPr="00432029" w:rsidRDefault="004875D8" w:rsidP="00703A15">
            <w:pPr>
              <w:spacing w:after="60"/>
              <w:jc w:val="both"/>
              <w:rPr>
                <w:color w:val="000000"/>
              </w:rPr>
            </w:pPr>
            <w:r w:rsidRPr="00432029">
              <w:rPr>
                <w:color w:val="000000"/>
              </w:rPr>
              <w:t>Ограждения дорожные металлические барьерного типа.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17608-91</w:t>
            </w:r>
          </w:p>
        </w:tc>
        <w:tc>
          <w:tcPr>
            <w:tcW w:w="6759" w:type="dxa"/>
          </w:tcPr>
          <w:p w:rsidR="004875D8" w:rsidRPr="00432029" w:rsidRDefault="004875D8" w:rsidP="00703A15">
            <w:pPr>
              <w:spacing w:after="60"/>
              <w:jc w:val="both"/>
              <w:rPr>
                <w:color w:val="000000"/>
              </w:rPr>
            </w:pPr>
            <w:r w:rsidRPr="00432029">
              <w:rPr>
                <w:color w:val="000000"/>
              </w:rPr>
              <w:t>Плиты бетонные тротуарные.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6665-91</w:t>
            </w:r>
          </w:p>
        </w:tc>
        <w:tc>
          <w:tcPr>
            <w:tcW w:w="6759" w:type="dxa"/>
          </w:tcPr>
          <w:p w:rsidR="004875D8" w:rsidRPr="00432029" w:rsidRDefault="004875D8" w:rsidP="00703A15">
            <w:pPr>
              <w:spacing w:after="60"/>
              <w:jc w:val="both"/>
              <w:rPr>
                <w:color w:val="000000"/>
              </w:rPr>
            </w:pPr>
            <w:r w:rsidRPr="00432029">
              <w:rPr>
                <w:color w:val="000000"/>
              </w:rPr>
              <w:t>Камни бетонные и железобетонные бортовые.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27006-86</w:t>
            </w:r>
          </w:p>
        </w:tc>
        <w:tc>
          <w:tcPr>
            <w:tcW w:w="6759" w:type="dxa"/>
          </w:tcPr>
          <w:p w:rsidR="004875D8" w:rsidRPr="00432029" w:rsidRDefault="004875D8" w:rsidP="00703A15">
            <w:pPr>
              <w:spacing w:after="60"/>
              <w:jc w:val="both"/>
              <w:rPr>
                <w:color w:val="000000"/>
              </w:rPr>
            </w:pPr>
            <w:r w:rsidRPr="00432029">
              <w:rPr>
                <w:color w:val="000000"/>
              </w:rPr>
              <w:t>Бетоны. Правила подбора состава</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28570-90</w:t>
            </w:r>
          </w:p>
        </w:tc>
        <w:tc>
          <w:tcPr>
            <w:tcW w:w="6759" w:type="dxa"/>
          </w:tcPr>
          <w:p w:rsidR="004875D8" w:rsidRPr="00432029" w:rsidRDefault="004875D8" w:rsidP="00703A15">
            <w:pPr>
              <w:spacing w:after="60"/>
              <w:jc w:val="both"/>
              <w:rPr>
                <w:color w:val="000000"/>
              </w:rPr>
            </w:pPr>
            <w:r w:rsidRPr="00432029">
              <w:rPr>
                <w:color w:val="000000"/>
              </w:rPr>
              <w:t>Бетоны. Методы определения прочности по образцам, отобранным из конструкций</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30412-96</w:t>
            </w:r>
          </w:p>
        </w:tc>
        <w:tc>
          <w:tcPr>
            <w:tcW w:w="6759" w:type="dxa"/>
          </w:tcPr>
          <w:p w:rsidR="004875D8" w:rsidRPr="00432029" w:rsidRDefault="004875D8" w:rsidP="00703A15">
            <w:pPr>
              <w:spacing w:after="60"/>
              <w:jc w:val="both"/>
              <w:rPr>
                <w:color w:val="000000"/>
              </w:rPr>
            </w:pPr>
            <w:r w:rsidRPr="00432029">
              <w:rPr>
                <w:color w:val="000000"/>
              </w:rPr>
              <w:t>Дороги автомобильные и аэродромы. Методы измерений неровностей оснований и покрытий</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30413-96</w:t>
            </w:r>
          </w:p>
        </w:tc>
        <w:tc>
          <w:tcPr>
            <w:tcW w:w="6759" w:type="dxa"/>
          </w:tcPr>
          <w:p w:rsidR="004875D8" w:rsidRPr="00432029" w:rsidRDefault="004875D8" w:rsidP="00703A15">
            <w:pPr>
              <w:spacing w:after="60"/>
              <w:jc w:val="both"/>
              <w:rPr>
                <w:color w:val="000000"/>
              </w:rPr>
            </w:pPr>
            <w:r w:rsidRPr="00432029">
              <w:rPr>
                <w:color w:val="000000"/>
              </w:rPr>
              <w:t xml:space="preserve">Дороги автомобильные. Метод </w:t>
            </w:r>
            <w:proofErr w:type="gramStart"/>
            <w:r w:rsidRPr="00432029">
              <w:rPr>
                <w:color w:val="000000"/>
              </w:rPr>
              <w:t>определения коэффициента сцепления колеса автомобиля</w:t>
            </w:r>
            <w:proofErr w:type="gramEnd"/>
            <w:r w:rsidRPr="00432029">
              <w:rPr>
                <w:color w:val="000000"/>
              </w:rPr>
              <w:t xml:space="preserve"> с дорожным покрытием</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FF0000"/>
              </w:rPr>
            </w:pPr>
            <w:r w:rsidRPr="00432029">
              <w:rPr>
                <w:color w:val="000000"/>
              </w:rPr>
              <w:t>ГОСТ 30416-2012</w:t>
            </w:r>
          </w:p>
        </w:tc>
        <w:tc>
          <w:tcPr>
            <w:tcW w:w="6759" w:type="dxa"/>
          </w:tcPr>
          <w:p w:rsidR="004875D8" w:rsidRPr="00432029" w:rsidRDefault="004875D8" w:rsidP="00703A15">
            <w:pPr>
              <w:spacing w:after="60"/>
              <w:jc w:val="both"/>
              <w:rPr>
                <w:color w:val="000000"/>
              </w:rPr>
            </w:pPr>
            <w:r w:rsidRPr="00432029">
              <w:rPr>
                <w:color w:val="000000"/>
              </w:rPr>
              <w:t>Грунты. Лабораторные испытания. Общие положения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30491-2012</w:t>
            </w:r>
          </w:p>
        </w:tc>
        <w:tc>
          <w:tcPr>
            <w:tcW w:w="6759" w:type="dxa"/>
          </w:tcPr>
          <w:p w:rsidR="004875D8" w:rsidRPr="00432029" w:rsidRDefault="004875D8" w:rsidP="00703A15">
            <w:pPr>
              <w:spacing w:after="60"/>
              <w:jc w:val="both"/>
              <w:rPr>
                <w:color w:val="000000"/>
              </w:rPr>
            </w:pPr>
            <w:r w:rsidRPr="00432029">
              <w:rPr>
                <w:color w:val="000000"/>
              </w:rPr>
              <w:t xml:space="preserve">Смеси органоминеральные и грунты, укрепленные </w:t>
            </w:r>
            <w:proofErr w:type="gramStart"/>
            <w:r w:rsidRPr="00432029">
              <w:rPr>
                <w:color w:val="000000"/>
              </w:rPr>
              <w:t>органическими</w:t>
            </w:r>
            <w:proofErr w:type="gramEnd"/>
            <w:r w:rsidRPr="00432029">
              <w:rPr>
                <w:color w:val="000000"/>
              </w:rPr>
              <w:t xml:space="preserve"> вяжущими, для дорожного и аэродромного строительства.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30515-97</w:t>
            </w:r>
          </w:p>
        </w:tc>
        <w:tc>
          <w:tcPr>
            <w:tcW w:w="6759" w:type="dxa"/>
          </w:tcPr>
          <w:p w:rsidR="004875D8" w:rsidRPr="00432029" w:rsidRDefault="004875D8" w:rsidP="00703A15">
            <w:pPr>
              <w:spacing w:after="60"/>
              <w:jc w:val="both"/>
              <w:rPr>
                <w:color w:val="000000"/>
              </w:rPr>
            </w:pPr>
            <w:r w:rsidRPr="00432029">
              <w:rPr>
                <w:color w:val="000000"/>
              </w:rPr>
              <w:t>Цементы. Общие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30693-2000</w:t>
            </w:r>
          </w:p>
        </w:tc>
        <w:tc>
          <w:tcPr>
            <w:tcW w:w="6759" w:type="dxa"/>
          </w:tcPr>
          <w:p w:rsidR="004875D8" w:rsidRPr="00432029" w:rsidRDefault="004875D8" w:rsidP="00703A15">
            <w:pPr>
              <w:spacing w:after="60"/>
              <w:jc w:val="both"/>
              <w:rPr>
                <w:color w:val="000000"/>
              </w:rPr>
            </w:pPr>
            <w:r w:rsidRPr="00432029">
              <w:rPr>
                <w:color w:val="000000"/>
              </w:rPr>
              <w:t>Мастики кровельные и гидроизоляционные. Общие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31015-2002</w:t>
            </w:r>
          </w:p>
        </w:tc>
        <w:tc>
          <w:tcPr>
            <w:tcW w:w="6759" w:type="dxa"/>
          </w:tcPr>
          <w:p w:rsidR="004875D8" w:rsidRPr="00432029" w:rsidRDefault="004875D8" w:rsidP="00703A15">
            <w:pPr>
              <w:spacing w:after="60"/>
              <w:jc w:val="both"/>
              <w:rPr>
                <w:color w:val="000000"/>
              </w:rPr>
            </w:pPr>
            <w:r w:rsidRPr="00432029">
              <w:rPr>
                <w:color w:val="000000"/>
              </w:rPr>
              <w:t>Смеси асфальтобетонные и асфальтобетон щебеночно-мастичные.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31424-2010</w:t>
            </w:r>
          </w:p>
        </w:tc>
        <w:tc>
          <w:tcPr>
            <w:tcW w:w="6759" w:type="dxa"/>
          </w:tcPr>
          <w:p w:rsidR="004875D8" w:rsidRPr="00432029" w:rsidRDefault="004875D8" w:rsidP="00703A15">
            <w:pPr>
              <w:spacing w:after="60"/>
              <w:jc w:val="both"/>
              <w:rPr>
                <w:color w:val="000000"/>
              </w:rPr>
            </w:pPr>
            <w:r w:rsidRPr="00432029">
              <w:rPr>
                <w:color w:val="000000"/>
              </w:rPr>
              <w:t>Материалы строительные нерудные из отсевов дробления плотных горных пород при производстве щебня.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ИСО/МЭК 17025-2009</w:t>
            </w:r>
          </w:p>
        </w:tc>
        <w:tc>
          <w:tcPr>
            <w:tcW w:w="6759" w:type="dxa"/>
          </w:tcPr>
          <w:p w:rsidR="004875D8" w:rsidRPr="00432029" w:rsidRDefault="004875D8" w:rsidP="00703A15">
            <w:pPr>
              <w:spacing w:after="60"/>
              <w:jc w:val="both"/>
              <w:rPr>
                <w:color w:val="000000"/>
              </w:rPr>
            </w:pPr>
            <w:r w:rsidRPr="00432029">
              <w:rPr>
                <w:color w:val="000000"/>
              </w:rPr>
              <w:t>Общие требования к компетентности испытательных и калибровочных лабораторий</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50597-93</w:t>
            </w:r>
          </w:p>
        </w:tc>
        <w:tc>
          <w:tcPr>
            <w:tcW w:w="6759" w:type="dxa"/>
          </w:tcPr>
          <w:p w:rsidR="004875D8" w:rsidRPr="00432029" w:rsidRDefault="004875D8" w:rsidP="00703A15">
            <w:pPr>
              <w:spacing w:after="60"/>
              <w:jc w:val="both"/>
              <w:rPr>
                <w:color w:val="000000"/>
              </w:rPr>
            </w:pPr>
            <w:r w:rsidRPr="00432029">
              <w:rPr>
                <w:color w:val="000000"/>
              </w:rPr>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30108-94</w:t>
            </w:r>
          </w:p>
        </w:tc>
        <w:tc>
          <w:tcPr>
            <w:tcW w:w="6759" w:type="dxa"/>
          </w:tcPr>
          <w:p w:rsidR="004875D8" w:rsidRPr="00432029" w:rsidRDefault="004875D8" w:rsidP="00703A15">
            <w:pPr>
              <w:rPr>
                <w:color w:val="000000"/>
              </w:rPr>
            </w:pPr>
            <w:r w:rsidRPr="00432029">
              <w:rPr>
                <w:bCs/>
              </w:rPr>
              <w:t>Материалы и изделия строительные</w:t>
            </w:r>
            <w:r w:rsidRPr="00432029">
              <w:t xml:space="preserve">. </w:t>
            </w:r>
            <w:r w:rsidRPr="00432029">
              <w:rPr>
                <w:bCs/>
              </w:rPr>
              <w:t>Определение удельной эффективной активности естественных радионуклидов</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50970-2011</w:t>
            </w:r>
          </w:p>
        </w:tc>
        <w:tc>
          <w:tcPr>
            <w:tcW w:w="6759" w:type="dxa"/>
          </w:tcPr>
          <w:p w:rsidR="004875D8" w:rsidRPr="00432029" w:rsidRDefault="004875D8" w:rsidP="00703A15">
            <w:pPr>
              <w:spacing w:after="60"/>
              <w:jc w:val="both"/>
              <w:rPr>
                <w:color w:val="000000"/>
              </w:rPr>
            </w:pPr>
            <w:r w:rsidRPr="00432029">
              <w:rPr>
                <w:color w:val="000000"/>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50971-2011</w:t>
            </w:r>
          </w:p>
        </w:tc>
        <w:tc>
          <w:tcPr>
            <w:tcW w:w="6759" w:type="dxa"/>
          </w:tcPr>
          <w:p w:rsidR="004875D8" w:rsidRPr="00432029" w:rsidRDefault="004875D8" w:rsidP="00703A15">
            <w:pPr>
              <w:spacing w:after="60"/>
              <w:jc w:val="both"/>
              <w:rPr>
                <w:color w:val="000000"/>
              </w:rPr>
            </w:pPr>
            <w:r w:rsidRPr="00432029">
              <w:rPr>
                <w:color w:val="000000"/>
              </w:rPr>
              <w:t xml:space="preserve">Технические средства организации дорожного движения. </w:t>
            </w:r>
            <w:proofErr w:type="spellStart"/>
            <w:r w:rsidRPr="00432029">
              <w:rPr>
                <w:color w:val="000000"/>
              </w:rPr>
              <w:t>Световозвращатели</w:t>
            </w:r>
            <w:proofErr w:type="spellEnd"/>
            <w:r w:rsidRPr="00432029">
              <w:rPr>
                <w:color w:val="000000"/>
              </w:rPr>
              <w:t xml:space="preserve"> дорожные. Общие технические требования. Правила применения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rPr>
                <w:color w:val="000000"/>
              </w:rPr>
            </w:pPr>
          </w:p>
        </w:tc>
        <w:tc>
          <w:tcPr>
            <w:tcW w:w="2558" w:type="dxa"/>
            <w:vAlign w:val="center"/>
          </w:tcPr>
          <w:p w:rsidR="004875D8" w:rsidRPr="00432029" w:rsidRDefault="004875D8" w:rsidP="00703A15">
            <w:pPr>
              <w:spacing w:after="60"/>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51256-2011</w:t>
            </w:r>
          </w:p>
        </w:tc>
        <w:tc>
          <w:tcPr>
            <w:tcW w:w="6759" w:type="dxa"/>
          </w:tcPr>
          <w:p w:rsidR="004875D8" w:rsidRPr="00432029" w:rsidRDefault="004875D8" w:rsidP="00703A15">
            <w:pPr>
              <w:spacing w:after="60"/>
              <w:jc w:val="both"/>
              <w:rPr>
                <w:color w:val="000000"/>
              </w:rPr>
            </w:pPr>
            <w:r w:rsidRPr="00432029">
              <w:rPr>
                <w:bCs/>
                <w:color w:val="000000"/>
              </w:rPr>
              <w:t>Технические средства организации дорожного движения. Разметка дорожная. Классификация. Технические требования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51582-2000</w:t>
            </w:r>
          </w:p>
        </w:tc>
        <w:tc>
          <w:tcPr>
            <w:tcW w:w="6759" w:type="dxa"/>
          </w:tcPr>
          <w:p w:rsidR="004875D8" w:rsidRPr="00432029" w:rsidRDefault="004875D8" w:rsidP="00703A15">
            <w:pPr>
              <w:spacing w:after="60"/>
              <w:jc w:val="both"/>
              <w:rPr>
                <w:color w:val="000000"/>
              </w:rPr>
            </w:pPr>
            <w:r w:rsidRPr="00432029">
              <w:rPr>
                <w:color w:val="000000"/>
              </w:rPr>
              <w:t>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jc w:val="both"/>
            </w:pPr>
            <w:r w:rsidRPr="00432029">
              <w:rPr>
                <w:color w:val="000000"/>
              </w:rPr>
              <w:t xml:space="preserve">ГОСТ </w:t>
            </w:r>
            <w:proofErr w:type="gramStart"/>
            <w:r w:rsidRPr="00432029">
              <w:rPr>
                <w:color w:val="000000"/>
              </w:rPr>
              <w:t>Р</w:t>
            </w:r>
            <w:proofErr w:type="gramEnd"/>
            <w:r w:rsidRPr="00432029">
              <w:rPr>
                <w:color w:val="000000"/>
              </w:rPr>
              <w:t xml:space="preserve"> 52056-2003</w:t>
            </w:r>
          </w:p>
        </w:tc>
        <w:tc>
          <w:tcPr>
            <w:tcW w:w="6759" w:type="dxa"/>
          </w:tcPr>
          <w:p w:rsidR="004875D8" w:rsidRPr="00432029" w:rsidRDefault="004875D8" w:rsidP="00703A15">
            <w:pPr>
              <w:jc w:val="both"/>
              <w:rPr>
                <w:color w:val="000000"/>
              </w:rPr>
            </w:pPr>
            <w:proofErr w:type="gramStart"/>
            <w:r w:rsidRPr="00432029">
              <w:rPr>
                <w:color w:val="000000"/>
              </w:rPr>
              <w:t>Вяжущие</w:t>
            </w:r>
            <w:proofErr w:type="gramEnd"/>
            <w:r w:rsidRPr="00432029">
              <w:rPr>
                <w:color w:val="000000"/>
              </w:rPr>
              <w:t xml:space="preserve"> полимерно-битумные дорожные на основе </w:t>
            </w:r>
            <w:proofErr w:type="spellStart"/>
            <w:r w:rsidRPr="00432029">
              <w:rPr>
                <w:color w:val="000000"/>
              </w:rPr>
              <w:t>блоксополимеров</w:t>
            </w:r>
            <w:proofErr w:type="spellEnd"/>
            <w:r w:rsidRPr="00432029">
              <w:rPr>
                <w:color w:val="000000"/>
              </w:rPr>
              <w:t xml:space="preserve"> типа стирол-бутадиен-стирол.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52128-2003</w:t>
            </w:r>
          </w:p>
        </w:tc>
        <w:tc>
          <w:tcPr>
            <w:tcW w:w="6759" w:type="dxa"/>
          </w:tcPr>
          <w:p w:rsidR="004875D8" w:rsidRPr="00432029" w:rsidRDefault="004875D8" w:rsidP="00703A15">
            <w:pPr>
              <w:spacing w:after="60"/>
              <w:jc w:val="both"/>
              <w:rPr>
                <w:color w:val="000000"/>
              </w:rPr>
            </w:pPr>
            <w:r w:rsidRPr="00432029">
              <w:rPr>
                <w:color w:val="000000"/>
              </w:rPr>
              <w:t>Эмульсии битумные дорожные.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rPr>
                <w:color w:val="000000"/>
              </w:rPr>
              <w:t xml:space="preserve">ГОСТ </w:t>
            </w:r>
            <w:proofErr w:type="gramStart"/>
            <w:r w:rsidRPr="00432029">
              <w:rPr>
                <w:color w:val="000000"/>
              </w:rPr>
              <w:t>Р</w:t>
            </w:r>
            <w:proofErr w:type="gramEnd"/>
            <w:r w:rsidRPr="00432029">
              <w:rPr>
                <w:color w:val="000000"/>
              </w:rPr>
              <w:t xml:space="preserve"> 52129-2003</w:t>
            </w:r>
          </w:p>
        </w:tc>
        <w:tc>
          <w:tcPr>
            <w:tcW w:w="6759" w:type="dxa"/>
          </w:tcPr>
          <w:p w:rsidR="004875D8" w:rsidRPr="00432029" w:rsidRDefault="004875D8" w:rsidP="00703A15">
            <w:pPr>
              <w:spacing w:after="60"/>
              <w:jc w:val="both"/>
            </w:pPr>
            <w:r w:rsidRPr="00432029">
              <w:rPr>
                <w:color w:val="000000"/>
              </w:rPr>
              <w:t>Порошок минеральный для асфальтобетонных смесей и органоминеральных смесей.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52282-2004</w:t>
            </w:r>
          </w:p>
        </w:tc>
        <w:tc>
          <w:tcPr>
            <w:tcW w:w="6759" w:type="dxa"/>
          </w:tcPr>
          <w:p w:rsidR="004875D8" w:rsidRPr="00432029" w:rsidRDefault="004875D8" w:rsidP="00703A15">
            <w:pPr>
              <w:spacing w:after="60"/>
              <w:jc w:val="both"/>
              <w:rPr>
                <w:color w:val="000000"/>
              </w:rPr>
            </w:pPr>
            <w:r w:rsidRPr="00432029">
              <w:rPr>
                <w:color w:val="000000"/>
              </w:rPr>
              <w:t>Технические средства организации дорожного движения. Светофоры дорожные. Типы и основные параметры. Общие технические требования. Методы испытания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52289-2004</w:t>
            </w:r>
          </w:p>
        </w:tc>
        <w:tc>
          <w:tcPr>
            <w:tcW w:w="6759" w:type="dxa"/>
          </w:tcPr>
          <w:p w:rsidR="004875D8" w:rsidRPr="00432029" w:rsidRDefault="004875D8" w:rsidP="00703A15">
            <w:pPr>
              <w:spacing w:after="60"/>
              <w:jc w:val="both"/>
              <w:rPr>
                <w:color w:val="000000"/>
              </w:rPr>
            </w:pPr>
            <w:r w:rsidRPr="00432029">
              <w:rPr>
                <w:color w:val="00000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52290-2004</w:t>
            </w:r>
          </w:p>
        </w:tc>
        <w:tc>
          <w:tcPr>
            <w:tcW w:w="6759" w:type="dxa"/>
          </w:tcPr>
          <w:p w:rsidR="004875D8" w:rsidRPr="00432029" w:rsidRDefault="004875D8" w:rsidP="00703A15">
            <w:pPr>
              <w:spacing w:after="60"/>
              <w:jc w:val="both"/>
              <w:rPr>
                <w:color w:val="000000"/>
              </w:rPr>
            </w:pPr>
            <w:r w:rsidRPr="00432029">
              <w:rPr>
                <w:color w:val="000000"/>
              </w:rPr>
              <w:t>Технические средства организации дорожного движения. Знаки дорожные. Общие технические требования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spacing w:after="60"/>
              <w:rPr>
                <w:color w:val="000000"/>
              </w:rPr>
            </w:pPr>
            <w:r w:rsidRPr="00432029">
              <w:rPr>
                <w:color w:val="000000"/>
              </w:rPr>
              <w:t>СВОД ПРАВИЛ СП 22.13330.2011</w:t>
            </w:r>
          </w:p>
        </w:tc>
        <w:tc>
          <w:tcPr>
            <w:tcW w:w="6759" w:type="dxa"/>
          </w:tcPr>
          <w:p w:rsidR="004875D8" w:rsidRPr="00432029" w:rsidRDefault="004875D8" w:rsidP="00703A15">
            <w:pPr>
              <w:spacing w:after="60"/>
              <w:rPr>
                <w:color w:val="000000"/>
              </w:rPr>
            </w:pPr>
            <w:r w:rsidRPr="00432029">
              <w:rPr>
                <w:color w:val="000000"/>
              </w:rPr>
              <w:t xml:space="preserve">Актуализированная редакция </w:t>
            </w:r>
            <w:proofErr w:type="spellStart"/>
            <w:r w:rsidRPr="00432029">
              <w:rPr>
                <w:color w:val="000000"/>
              </w:rPr>
              <w:t>СНиП</w:t>
            </w:r>
            <w:proofErr w:type="spellEnd"/>
            <w:r w:rsidRPr="00432029">
              <w:rPr>
                <w:color w:val="000000"/>
              </w:rPr>
              <w:t xml:space="preserve"> 2.02.01-83* Основания зданий и сооружений</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СВОД ПРАВИЛ СП 24.13330.2011</w:t>
            </w:r>
          </w:p>
        </w:tc>
        <w:tc>
          <w:tcPr>
            <w:tcW w:w="6759" w:type="dxa"/>
          </w:tcPr>
          <w:p w:rsidR="004875D8" w:rsidRPr="00432029" w:rsidRDefault="004875D8" w:rsidP="00703A15">
            <w:pPr>
              <w:spacing w:after="60"/>
              <w:jc w:val="both"/>
              <w:rPr>
                <w:color w:val="000000"/>
              </w:rPr>
            </w:pPr>
            <w:r w:rsidRPr="00432029">
              <w:rPr>
                <w:color w:val="000000"/>
              </w:rPr>
              <w:t xml:space="preserve">Актуализированная редакция </w:t>
            </w:r>
            <w:proofErr w:type="spellStart"/>
            <w:r w:rsidRPr="00432029">
              <w:rPr>
                <w:color w:val="000000"/>
              </w:rPr>
              <w:t>СНиП</w:t>
            </w:r>
            <w:proofErr w:type="spellEnd"/>
            <w:r w:rsidRPr="00432029">
              <w:rPr>
                <w:color w:val="000000"/>
              </w:rPr>
              <w:t xml:space="preserve"> 2.02.03-85 Свайные фундаменты</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7473-2010</w:t>
            </w:r>
          </w:p>
        </w:tc>
        <w:tc>
          <w:tcPr>
            <w:tcW w:w="6759" w:type="dxa"/>
          </w:tcPr>
          <w:p w:rsidR="004875D8" w:rsidRPr="00432029" w:rsidRDefault="004875D8" w:rsidP="00703A15">
            <w:pPr>
              <w:spacing w:after="60"/>
              <w:jc w:val="both"/>
              <w:rPr>
                <w:color w:val="000000"/>
              </w:rPr>
            </w:pPr>
            <w:r w:rsidRPr="00432029">
              <w:rPr>
                <w:color w:val="000000"/>
              </w:rPr>
              <w:t>Смеси бетонные.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8267-93</w:t>
            </w:r>
          </w:p>
        </w:tc>
        <w:tc>
          <w:tcPr>
            <w:tcW w:w="6759" w:type="dxa"/>
          </w:tcPr>
          <w:p w:rsidR="004875D8" w:rsidRPr="00432029" w:rsidRDefault="004875D8" w:rsidP="00703A15">
            <w:pPr>
              <w:spacing w:after="60"/>
              <w:jc w:val="both"/>
              <w:rPr>
                <w:color w:val="000000"/>
              </w:rPr>
            </w:pPr>
            <w:r w:rsidRPr="00432029">
              <w:rPr>
                <w:color w:val="000000"/>
              </w:rPr>
              <w:t>Щебень и гравий из плотных горных пород для строительных работ.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8736-93</w:t>
            </w:r>
          </w:p>
        </w:tc>
        <w:tc>
          <w:tcPr>
            <w:tcW w:w="6759" w:type="dxa"/>
          </w:tcPr>
          <w:p w:rsidR="004875D8" w:rsidRPr="00432029" w:rsidRDefault="004875D8" w:rsidP="00703A15">
            <w:pPr>
              <w:spacing w:after="60"/>
              <w:jc w:val="both"/>
              <w:rPr>
                <w:color w:val="000000"/>
              </w:rPr>
            </w:pPr>
            <w:r w:rsidRPr="00432029">
              <w:rPr>
                <w:color w:val="000000"/>
              </w:rPr>
              <w:t>Песок для строительных работ.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9128-2009</w:t>
            </w:r>
          </w:p>
        </w:tc>
        <w:tc>
          <w:tcPr>
            <w:tcW w:w="6759" w:type="dxa"/>
          </w:tcPr>
          <w:p w:rsidR="004875D8" w:rsidRPr="00432029" w:rsidRDefault="004875D8" w:rsidP="00703A15">
            <w:pPr>
              <w:spacing w:after="60"/>
              <w:jc w:val="both"/>
              <w:rPr>
                <w:color w:val="000000"/>
              </w:rPr>
            </w:pPr>
            <w:r w:rsidRPr="00432029">
              <w:rPr>
                <w:color w:val="000000"/>
              </w:rPr>
              <w:t>Смеси асфальтобетонные дорожные, аэродромные и асфальтобетон.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8.000-2000</w:t>
            </w:r>
          </w:p>
        </w:tc>
        <w:tc>
          <w:tcPr>
            <w:tcW w:w="6759" w:type="dxa"/>
          </w:tcPr>
          <w:p w:rsidR="004875D8" w:rsidRPr="00432029" w:rsidRDefault="004875D8" w:rsidP="00703A15">
            <w:pPr>
              <w:spacing w:after="60"/>
              <w:jc w:val="both"/>
              <w:rPr>
                <w:color w:val="000000"/>
              </w:rPr>
            </w:pPr>
            <w:r w:rsidRPr="00432029">
              <w:rPr>
                <w:color w:val="000000"/>
              </w:rPr>
              <w:t>Государственная система обеспечения единства измерений. Основные положения.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t xml:space="preserve">ГОСТ </w:t>
            </w:r>
            <w:proofErr w:type="gramStart"/>
            <w:r w:rsidRPr="00432029">
              <w:t>Р</w:t>
            </w:r>
            <w:proofErr w:type="gramEnd"/>
            <w:r w:rsidRPr="00432029">
              <w:t xml:space="preserve"> 8.563-2009</w:t>
            </w:r>
          </w:p>
        </w:tc>
        <w:tc>
          <w:tcPr>
            <w:tcW w:w="6759" w:type="dxa"/>
          </w:tcPr>
          <w:p w:rsidR="004875D8" w:rsidRPr="00432029" w:rsidRDefault="004875D8" w:rsidP="00703A15">
            <w:pPr>
              <w:spacing w:after="60"/>
              <w:jc w:val="both"/>
            </w:pPr>
            <w:r w:rsidRPr="00432029">
              <w:t>Государственная система обеспечения единства измерений. Методики (методы) измерений</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8.568-97</w:t>
            </w:r>
          </w:p>
        </w:tc>
        <w:tc>
          <w:tcPr>
            <w:tcW w:w="6759" w:type="dxa"/>
          </w:tcPr>
          <w:p w:rsidR="004875D8" w:rsidRPr="00432029" w:rsidRDefault="004875D8" w:rsidP="00703A15">
            <w:pPr>
              <w:spacing w:after="60"/>
              <w:jc w:val="both"/>
              <w:rPr>
                <w:color w:val="000000"/>
              </w:rPr>
            </w:pPr>
            <w:r w:rsidRPr="00432029">
              <w:rPr>
                <w:color w:val="000000"/>
              </w:rPr>
              <w:t>Государственная система обеспечения единства измерений. Аттестация испытательного оборудования. Основные положения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12.0.003-74</w:t>
            </w:r>
          </w:p>
        </w:tc>
        <w:tc>
          <w:tcPr>
            <w:tcW w:w="6759" w:type="dxa"/>
          </w:tcPr>
          <w:p w:rsidR="004875D8" w:rsidRPr="00432029" w:rsidRDefault="004875D8" w:rsidP="00703A15">
            <w:pPr>
              <w:spacing w:after="60"/>
              <w:jc w:val="both"/>
              <w:rPr>
                <w:color w:val="000000"/>
              </w:rPr>
            </w:pPr>
            <w:r w:rsidRPr="00432029">
              <w:rPr>
                <w:color w:val="000000"/>
              </w:rPr>
              <w:t>Система стандартов безопасности труда. Опасные и вредные производственные факторы. Классификация</w:t>
            </w:r>
          </w:p>
        </w:tc>
      </w:tr>
      <w:tr w:rsidR="004875D8" w:rsidRPr="00432029" w:rsidTr="00703A15">
        <w:trPr>
          <w:trHeight w:val="595"/>
        </w:trPr>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12.1.004-91</w:t>
            </w:r>
          </w:p>
        </w:tc>
        <w:tc>
          <w:tcPr>
            <w:tcW w:w="6759" w:type="dxa"/>
            <w:vAlign w:val="center"/>
          </w:tcPr>
          <w:p w:rsidR="004875D8" w:rsidRPr="00432029" w:rsidRDefault="004875D8" w:rsidP="00703A15">
            <w:pPr>
              <w:spacing w:line="0" w:lineRule="atLeast"/>
              <w:jc w:val="both"/>
              <w:rPr>
                <w:color w:val="000000"/>
              </w:rPr>
            </w:pPr>
            <w:r w:rsidRPr="00432029">
              <w:rPr>
                <w:color w:val="000000"/>
              </w:rPr>
              <w:t>Система стандартов безопасности труда. Пожарная безопасность. Общие требования</w:t>
            </w:r>
          </w:p>
        </w:tc>
      </w:tr>
      <w:tr w:rsidR="004875D8" w:rsidRPr="00432029" w:rsidTr="00703A15">
        <w:trPr>
          <w:trHeight w:val="708"/>
        </w:trPr>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12.1.010-76</w:t>
            </w:r>
          </w:p>
        </w:tc>
        <w:tc>
          <w:tcPr>
            <w:tcW w:w="6759" w:type="dxa"/>
            <w:vAlign w:val="center"/>
          </w:tcPr>
          <w:p w:rsidR="004875D8" w:rsidRPr="00432029" w:rsidRDefault="004875D8" w:rsidP="00703A15">
            <w:pPr>
              <w:spacing w:after="60"/>
              <w:rPr>
                <w:color w:val="000000"/>
              </w:rPr>
            </w:pPr>
            <w:r w:rsidRPr="00432029">
              <w:rPr>
                <w:color w:val="000000"/>
              </w:rPr>
              <w:t>Система стандартов безопасности труда. Взрывобезопасность. Общие требования</w:t>
            </w:r>
          </w:p>
        </w:tc>
      </w:tr>
      <w:tr w:rsidR="004875D8" w:rsidRPr="00432029" w:rsidTr="00703A15">
        <w:trPr>
          <w:trHeight w:val="701"/>
        </w:trPr>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pStyle w:val="1"/>
              <w:jc w:val="left"/>
              <w:rPr>
                <w:rFonts w:ascii="Times New Roman" w:hAnsi="Times New Roman"/>
                <w:b w:val="0"/>
                <w:bCs w:val="0"/>
                <w:color w:val="000000"/>
                <w:sz w:val="20"/>
                <w:szCs w:val="20"/>
              </w:rPr>
            </w:pPr>
            <w:r w:rsidRPr="00432029">
              <w:rPr>
                <w:rFonts w:ascii="Times New Roman" w:hAnsi="Times New Roman"/>
                <w:b w:val="0"/>
                <w:bCs w:val="0"/>
                <w:color w:val="000000"/>
                <w:sz w:val="20"/>
                <w:szCs w:val="20"/>
              </w:rPr>
              <w:t xml:space="preserve">ГОСТ </w:t>
            </w:r>
            <w:proofErr w:type="gramStart"/>
            <w:r w:rsidRPr="00432029">
              <w:rPr>
                <w:rFonts w:ascii="Times New Roman" w:hAnsi="Times New Roman"/>
                <w:b w:val="0"/>
                <w:bCs w:val="0"/>
                <w:color w:val="000000"/>
                <w:sz w:val="20"/>
                <w:szCs w:val="20"/>
              </w:rPr>
              <w:t>Р</w:t>
            </w:r>
            <w:proofErr w:type="gramEnd"/>
            <w:r w:rsidRPr="00432029">
              <w:rPr>
                <w:rFonts w:ascii="Times New Roman" w:hAnsi="Times New Roman"/>
                <w:b w:val="0"/>
                <w:bCs w:val="0"/>
                <w:color w:val="000000"/>
                <w:sz w:val="20"/>
                <w:szCs w:val="20"/>
              </w:rPr>
              <w:t xml:space="preserve"> 12.3.048-2002</w:t>
            </w:r>
          </w:p>
        </w:tc>
        <w:tc>
          <w:tcPr>
            <w:tcW w:w="6759" w:type="dxa"/>
            <w:vAlign w:val="center"/>
          </w:tcPr>
          <w:p w:rsidR="004875D8" w:rsidRPr="00432029" w:rsidRDefault="004875D8" w:rsidP="00703A15">
            <w:pPr>
              <w:spacing w:after="60"/>
              <w:rPr>
                <w:color w:val="000000"/>
              </w:rPr>
            </w:pPr>
            <w:r w:rsidRPr="00432029">
              <w:rPr>
                <w:color w:val="000000"/>
              </w:rPr>
              <w:t>Система стандартов безопасности труда. Строительство. Производство земляных работ способом гидромеханизации. Требования безопасности</w:t>
            </w:r>
          </w:p>
        </w:tc>
      </w:tr>
      <w:tr w:rsidR="004875D8" w:rsidRPr="00432029" w:rsidTr="00703A15">
        <w:trPr>
          <w:trHeight w:val="487"/>
        </w:trPr>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pStyle w:val="1"/>
              <w:jc w:val="left"/>
              <w:rPr>
                <w:rFonts w:ascii="Times New Roman" w:hAnsi="Times New Roman"/>
                <w:b w:val="0"/>
                <w:bCs w:val="0"/>
                <w:sz w:val="20"/>
                <w:szCs w:val="20"/>
              </w:rPr>
            </w:pPr>
            <w:r w:rsidRPr="00432029">
              <w:rPr>
                <w:rFonts w:ascii="Times New Roman" w:hAnsi="Times New Roman"/>
                <w:b w:val="0"/>
                <w:bCs w:val="0"/>
                <w:color w:val="000000"/>
                <w:sz w:val="20"/>
                <w:szCs w:val="20"/>
              </w:rPr>
              <w:t>ГОСТ 17.0.0.01-76</w:t>
            </w:r>
          </w:p>
        </w:tc>
        <w:tc>
          <w:tcPr>
            <w:tcW w:w="6759" w:type="dxa"/>
          </w:tcPr>
          <w:p w:rsidR="004875D8" w:rsidRPr="00432029" w:rsidRDefault="004875D8" w:rsidP="00703A15">
            <w:pPr>
              <w:spacing w:after="60"/>
              <w:jc w:val="both"/>
              <w:rPr>
                <w:color w:val="000000"/>
              </w:rPr>
            </w:pPr>
            <w:r w:rsidRPr="00432029">
              <w:rPr>
                <w:color w:val="000000"/>
              </w:rPr>
              <w:t>Система стандартов в области охраны природы и улучшения использования природных ресурсов. Основные положения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t>ГОСТ 17.1.1.01-77</w:t>
            </w:r>
          </w:p>
        </w:tc>
        <w:tc>
          <w:tcPr>
            <w:tcW w:w="6759" w:type="dxa"/>
          </w:tcPr>
          <w:p w:rsidR="004875D8" w:rsidRPr="00432029" w:rsidRDefault="004875D8" w:rsidP="00703A15">
            <w:pPr>
              <w:spacing w:after="60"/>
              <w:jc w:val="both"/>
            </w:pPr>
            <w:r w:rsidRPr="00432029">
              <w:t>Охрана природы. Гидросфера. Использование и охрана вод. Основные термины и определения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ГОСТ 17.2.1.01-76</w:t>
            </w:r>
          </w:p>
        </w:tc>
        <w:tc>
          <w:tcPr>
            <w:tcW w:w="6759" w:type="dxa"/>
          </w:tcPr>
          <w:p w:rsidR="004875D8" w:rsidRPr="00432029" w:rsidRDefault="004875D8" w:rsidP="00703A15">
            <w:pPr>
              <w:spacing w:after="60"/>
              <w:jc w:val="both"/>
              <w:rPr>
                <w:color w:val="000000"/>
              </w:rPr>
            </w:pPr>
            <w:r w:rsidRPr="00432029">
              <w:rPr>
                <w:color w:val="000000"/>
              </w:rPr>
              <w:t>Охрана природы. Атмосфера. Классификация выбросов по составу</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spacing w:after="60"/>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51691-2008</w:t>
            </w:r>
          </w:p>
        </w:tc>
        <w:tc>
          <w:tcPr>
            <w:tcW w:w="6759" w:type="dxa"/>
          </w:tcPr>
          <w:p w:rsidR="004875D8" w:rsidRPr="00432029" w:rsidRDefault="004875D8" w:rsidP="00703A15">
            <w:pPr>
              <w:spacing w:after="60"/>
              <w:rPr>
                <w:color w:val="000000"/>
              </w:rPr>
            </w:pPr>
            <w:r w:rsidRPr="00432029">
              <w:rPr>
                <w:color w:val="000000"/>
              </w:rPr>
              <w:t>Материалы лакокрасочные. Эмали. Общие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r w:rsidRPr="00432029">
              <w:t xml:space="preserve">ГОСТ </w:t>
            </w:r>
            <w:proofErr w:type="gramStart"/>
            <w:r w:rsidRPr="00432029">
              <w:t>Р</w:t>
            </w:r>
            <w:proofErr w:type="gramEnd"/>
            <w:r w:rsidRPr="00432029">
              <w:t xml:space="preserve"> 52282-2004 </w:t>
            </w:r>
          </w:p>
          <w:p w:rsidR="004875D8" w:rsidRPr="00432029" w:rsidRDefault="004875D8" w:rsidP="00703A15"/>
        </w:tc>
        <w:tc>
          <w:tcPr>
            <w:tcW w:w="6759" w:type="dxa"/>
          </w:tcPr>
          <w:p w:rsidR="004875D8" w:rsidRPr="00432029" w:rsidRDefault="004875D8" w:rsidP="00703A15">
            <w:pPr>
              <w:spacing w:after="60"/>
              <w:jc w:val="both"/>
            </w:pPr>
            <w:r w:rsidRPr="00432029">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rPr>
                <w:b/>
              </w:rPr>
            </w:pPr>
            <w:r w:rsidRPr="00432029">
              <w:t xml:space="preserve">ГОСТ </w:t>
            </w:r>
            <w:proofErr w:type="gramStart"/>
            <w:r w:rsidRPr="00432029">
              <w:t>Р</w:t>
            </w:r>
            <w:proofErr w:type="gramEnd"/>
            <w:r w:rsidRPr="00432029">
              <w:t xml:space="preserve"> 52399-2005</w:t>
            </w:r>
          </w:p>
        </w:tc>
        <w:tc>
          <w:tcPr>
            <w:tcW w:w="6759" w:type="dxa"/>
            <w:vAlign w:val="center"/>
          </w:tcPr>
          <w:p w:rsidR="004875D8" w:rsidRPr="00432029" w:rsidRDefault="004875D8" w:rsidP="00703A15">
            <w:r w:rsidRPr="00432029">
              <w:t>Геометрические элементы автомобильных дорог</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r w:rsidRPr="00432029">
              <w:t xml:space="preserve">ГОСТ </w:t>
            </w:r>
            <w:proofErr w:type="gramStart"/>
            <w:r w:rsidRPr="00432029">
              <w:t>Р</w:t>
            </w:r>
            <w:proofErr w:type="gramEnd"/>
            <w:r w:rsidRPr="00432029">
              <w:t xml:space="preserve"> 52575-2006</w:t>
            </w:r>
          </w:p>
        </w:tc>
        <w:tc>
          <w:tcPr>
            <w:tcW w:w="6759" w:type="dxa"/>
            <w:vAlign w:val="center"/>
          </w:tcPr>
          <w:p w:rsidR="004875D8" w:rsidRPr="00432029" w:rsidRDefault="000C1633" w:rsidP="00703A15">
            <w:hyperlink r:id="rId14" w:history="1">
              <w:r w:rsidR="004875D8" w:rsidRPr="00432029">
                <w:t xml:space="preserve">Дороги автомобильные общего пользования. Материалы для дорожной разметки. Технические требования </w:t>
              </w:r>
            </w:hyperlink>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pStyle w:val="ConsPlusTitle"/>
              <w:widowControl/>
              <w:rPr>
                <w:rFonts w:ascii="Times New Roman" w:hAnsi="Times New Roman" w:cs="Times New Roman"/>
                <w:b w:val="0"/>
              </w:rPr>
            </w:pPr>
            <w:r w:rsidRPr="00432029">
              <w:rPr>
                <w:rFonts w:ascii="Times New Roman" w:hAnsi="Times New Roman" w:cs="Times New Roman"/>
                <w:b w:val="0"/>
              </w:rPr>
              <w:t xml:space="preserve">ГОСТ </w:t>
            </w:r>
            <w:proofErr w:type="gramStart"/>
            <w:r w:rsidRPr="00432029">
              <w:rPr>
                <w:rFonts w:ascii="Times New Roman" w:hAnsi="Times New Roman" w:cs="Times New Roman"/>
                <w:b w:val="0"/>
              </w:rPr>
              <w:t>Р</w:t>
            </w:r>
            <w:proofErr w:type="gramEnd"/>
            <w:r w:rsidRPr="00432029">
              <w:rPr>
                <w:rFonts w:ascii="Times New Roman" w:hAnsi="Times New Roman" w:cs="Times New Roman"/>
                <w:b w:val="0"/>
              </w:rPr>
              <w:t xml:space="preserve"> 52576-2006</w:t>
            </w:r>
          </w:p>
        </w:tc>
        <w:tc>
          <w:tcPr>
            <w:tcW w:w="6759" w:type="dxa"/>
            <w:vAlign w:val="center"/>
          </w:tcPr>
          <w:p w:rsidR="004875D8" w:rsidRPr="00432029" w:rsidRDefault="004875D8" w:rsidP="00703A15">
            <w:r w:rsidRPr="00432029">
              <w:rPr>
                <w:color w:val="0E141A"/>
              </w:rPr>
              <w:t>Дороги автомобильные общего пользования. Материалы для дорожной разметки. Методы испытаний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rPr>
                <w:color w:val="000000"/>
              </w:rPr>
            </w:pPr>
          </w:p>
        </w:tc>
        <w:tc>
          <w:tcPr>
            <w:tcW w:w="2558" w:type="dxa"/>
            <w:vAlign w:val="center"/>
          </w:tcPr>
          <w:p w:rsidR="004875D8" w:rsidRPr="00432029" w:rsidRDefault="004875D8" w:rsidP="00703A15">
            <w:pPr>
              <w:rPr>
                <w:b/>
              </w:rPr>
            </w:pPr>
            <w:r w:rsidRPr="00432029">
              <w:t xml:space="preserve">ГОСТ </w:t>
            </w:r>
            <w:proofErr w:type="gramStart"/>
            <w:r w:rsidRPr="00432029">
              <w:t>Р</w:t>
            </w:r>
            <w:proofErr w:type="gramEnd"/>
            <w:r w:rsidRPr="00432029">
              <w:t xml:space="preserve"> 52605-2006</w:t>
            </w:r>
          </w:p>
        </w:tc>
        <w:tc>
          <w:tcPr>
            <w:tcW w:w="6759" w:type="dxa"/>
            <w:vAlign w:val="center"/>
          </w:tcPr>
          <w:p w:rsidR="004875D8" w:rsidRPr="00432029" w:rsidRDefault="004875D8" w:rsidP="00703A15">
            <w:r w:rsidRPr="00432029">
              <w:rPr>
                <w:color w:val="0E141A"/>
              </w:rPr>
              <w:t xml:space="preserve">Технические средства организации дорожного движения. </w:t>
            </w:r>
            <w:r w:rsidRPr="00432029">
              <w:rPr>
                <w:color w:val="0E141A"/>
              </w:rPr>
              <w:lastRenderedPageBreak/>
              <w:t>Искусственные неровности. Общие технические требования. Правила применения </w:t>
            </w:r>
          </w:p>
        </w:tc>
      </w:tr>
      <w:tr w:rsidR="004875D8" w:rsidRPr="00432029" w:rsidTr="00703A15">
        <w:trPr>
          <w:trHeight w:val="421"/>
        </w:trPr>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t xml:space="preserve">ГОСТ </w:t>
            </w:r>
            <w:proofErr w:type="gramStart"/>
            <w:r w:rsidRPr="00432029">
              <w:t>Р</w:t>
            </w:r>
            <w:proofErr w:type="gramEnd"/>
            <w:r w:rsidRPr="00432029">
              <w:t xml:space="preserve"> 52606-2006</w:t>
            </w:r>
          </w:p>
        </w:tc>
        <w:tc>
          <w:tcPr>
            <w:tcW w:w="6759" w:type="dxa"/>
          </w:tcPr>
          <w:p w:rsidR="004875D8" w:rsidRPr="00432029" w:rsidRDefault="004875D8" w:rsidP="00703A15">
            <w:r w:rsidRPr="00432029">
              <w:rPr>
                <w:color w:val="0E141A"/>
              </w:rPr>
              <w:t>Технические средства организации дорожного движения. Классификация дорожных ограждений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t xml:space="preserve">ГОСТ </w:t>
            </w:r>
            <w:proofErr w:type="gramStart"/>
            <w:r w:rsidRPr="00432029">
              <w:t>Р</w:t>
            </w:r>
            <w:proofErr w:type="gramEnd"/>
            <w:r w:rsidRPr="00432029">
              <w:t xml:space="preserve"> 52607-2006</w:t>
            </w:r>
          </w:p>
        </w:tc>
        <w:tc>
          <w:tcPr>
            <w:tcW w:w="6759" w:type="dxa"/>
            <w:vAlign w:val="center"/>
          </w:tcPr>
          <w:p w:rsidR="004875D8" w:rsidRPr="00432029" w:rsidRDefault="004875D8" w:rsidP="00703A15">
            <w:r w:rsidRPr="00432029">
              <w:rPr>
                <w:color w:val="0E141A"/>
              </w:rPr>
              <w:t>Технические средства организации дорожного движения. Ограждения дорожные удерживающие боковые для автомобилей. Общие технические требования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t xml:space="preserve">ГОСТ </w:t>
            </w:r>
            <w:proofErr w:type="gramStart"/>
            <w:r w:rsidRPr="00432029">
              <w:t>Р</w:t>
            </w:r>
            <w:proofErr w:type="gramEnd"/>
            <w:r w:rsidRPr="00432029">
              <w:t xml:space="preserve"> 52766-2007</w:t>
            </w:r>
          </w:p>
        </w:tc>
        <w:tc>
          <w:tcPr>
            <w:tcW w:w="6759" w:type="dxa"/>
            <w:vAlign w:val="center"/>
          </w:tcPr>
          <w:p w:rsidR="004875D8" w:rsidRPr="00432029" w:rsidRDefault="004875D8" w:rsidP="00703A15">
            <w:pPr>
              <w:rPr>
                <w:color w:val="000000"/>
              </w:rPr>
            </w:pPr>
            <w:r w:rsidRPr="00432029">
              <w:rPr>
                <w:color w:val="0E141A"/>
              </w:rPr>
              <w:t>Дороги автомобильные общего пользования. Элементы обустройства. Общие требования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t xml:space="preserve">ГОСТ </w:t>
            </w:r>
            <w:proofErr w:type="gramStart"/>
            <w:r w:rsidRPr="00432029">
              <w:t>Р</w:t>
            </w:r>
            <w:proofErr w:type="gramEnd"/>
            <w:r w:rsidRPr="00432029">
              <w:t xml:space="preserve"> 52767-2007</w:t>
            </w:r>
          </w:p>
        </w:tc>
        <w:tc>
          <w:tcPr>
            <w:tcW w:w="6759" w:type="dxa"/>
            <w:vAlign w:val="center"/>
          </w:tcPr>
          <w:p w:rsidR="004875D8" w:rsidRPr="00432029" w:rsidRDefault="004875D8" w:rsidP="00703A15">
            <w:r w:rsidRPr="00432029">
              <w:rPr>
                <w:color w:val="0E141A"/>
              </w:rPr>
              <w:t>Дороги автомобильные общего пользования. Элементы обустройства. Методы определения параметров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t xml:space="preserve">ГОСТ </w:t>
            </w:r>
            <w:proofErr w:type="gramStart"/>
            <w:r w:rsidRPr="00432029">
              <w:t>Р</w:t>
            </w:r>
            <w:proofErr w:type="gramEnd"/>
            <w:r w:rsidRPr="00432029">
              <w:t xml:space="preserve"> 53170-2008</w:t>
            </w:r>
          </w:p>
        </w:tc>
        <w:tc>
          <w:tcPr>
            <w:tcW w:w="6759" w:type="dxa"/>
            <w:vAlign w:val="center"/>
          </w:tcPr>
          <w:p w:rsidR="004875D8" w:rsidRPr="00432029" w:rsidRDefault="004875D8" w:rsidP="00703A15">
            <w:r w:rsidRPr="00432029">
              <w:rPr>
                <w:color w:val="0E141A"/>
              </w:rPr>
              <w:t>Дороги автомобильные общего пользования. Изделия для дорожной разметки. Штучные формы. Технические требования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t xml:space="preserve">ГОСТ </w:t>
            </w:r>
            <w:proofErr w:type="gramStart"/>
            <w:r w:rsidRPr="00432029">
              <w:t>Р</w:t>
            </w:r>
            <w:proofErr w:type="gramEnd"/>
            <w:r w:rsidRPr="00432029">
              <w:t xml:space="preserve"> 53171-2008</w:t>
            </w:r>
          </w:p>
        </w:tc>
        <w:tc>
          <w:tcPr>
            <w:tcW w:w="6759" w:type="dxa"/>
            <w:vAlign w:val="center"/>
          </w:tcPr>
          <w:p w:rsidR="004875D8" w:rsidRPr="00432029" w:rsidRDefault="004875D8" w:rsidP="00703A15">
            <w:r w:rsidRPr="00432029">
              <w:rPr>
                <w:color w:val="0E141A"/>
              </w:rPr>
              <w:t>Дороги автомобильные общего пользования. Изделия для дорожной разметки. Штучные формы. Методы контроля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t xml:space="preserve">ГОСТ </w:t>
            </w:r>
            <w:proofErr w:type="gramStart"/>
            <w:r w:rsidRPr="00432029">
              <w:t>Р</w:t>
            </w:r>
            <w:proofErr w:type="gramEnd"/>
            <w:r w:rsidRPr="00432029">
              <w:t xml:space="preserve"> 53172-2008</w:t>
            </w:r>
          </w:p>
        </w:tc>
        <w:tc>
          <w:tcPr>
            <w:tcW w:w="6759" w:type="dxa"/>
          </w:tcPr>
          <w:p w:rsidR="004875D8" w:rsidRPr="00432029" w:rsidRDefault="004875D8" w:rsidP="00703A15">
            <w:pPr>
              <w:spacing w:after="60"/>
              <w:jc w:val="both"/>
            </w:pPr>
            <w:r w:rsidRPr="00432029">
              <w:rPr>
                <w:color w:val="0E141A"/>
              </w:rPr>
              <w:t xml:space="preserve">Дороги автомобильные общего пользования. Изделия для дорожной разметки. </w:t>
            </w:r>
            <w:proofErr w:type="spellStart"/>
            <w:r w:rsidRPr="00432029">
              <w:rPr>
                <w:color w:val="0E141A"/>
              </w:rPr>
              <w:t>Микростеклошарики</w:t>
            </w:r>
            <w:proofErr w:type="spellEnd"/>
            <w:r w:rsidRPr="00432029">
              <w:rPr>
                <w:color w:val="0E141A"/>
              </w:rPr>
              <w:t>. Технические требования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r w:rsidRPr="00432029">
              <w:t xml:space="preserve">ГОСТ </w:t>
            </w:r>
            <w:proofErr w:type="gramStart"/>
            <w:r w:rsidRPr="00432029">
              <w:t>Р</w:t>
            </w:r>
            <w:proofErr w:type="gramEnd"/>
            <w:r w:rsidRPr="00432029">
              <w:t xml:space="preserve"> 21.1001-2009</w:t>
            </w:r>
          </w:p>
        </w:tc>
        <w:tc>
          <w:tcPr>
            <w:tcW w:w="6759" w:type="dxa"/>
          </w:tcPr>
          <w:p w:rsidR="004875D8" w:rsidRPr="00432029" w:rsidRDefault="004875D8" w:rsidP="00703A15">
            <w:pPr>
              <w:spacing w:after="60"/>
              <w:jc w:val="both"/>
            </w:pPr>
            <w:r w:rsidRPr="00432029">
              <w:t>Система проектной документации для строительства. Общие положения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rPr>
                <w:b/>
              </w:rPr>
            </w:pPr>
            <w:r w:rsidRPr="00432029">
              <w:t xml:space="preserve">ГОСТ </w:t>
            </w:r>
            <w:proofErr w:type="gramStart"/>
            <w:r w:rsidRPr="00432029">
              <w:t>Р</w:t>
            </w:r>
            <w:proofErr w:type="gramEnd"/>
            <w:r w:rsidRPr="00432029">
              <w:t xml:space="preserve"> 53173-2008</w:t>
            </w:r>
          </w:p>
        </w:tc>
        <w:tc>
          <w:tcPr>
            <w:tcW w:w="6759" w:type="dxa"/>
            <w:vAlign w:val="center"/>
          </w:tcPr>
          <w:p w:rsidR="004875D8" w:rsidRPr="00432029" w:rsidRDefault="004875D8" w:rsidP="00703A15">
            <w:r w:rsidRPr="00432029">
              <w:rPr>
                <w:color w:val="0E141A"/>
              </w:rPr>
              <w:t xml:space="preserve">Дороги автомобильные общего пользования. Изделия для дорожной разметки. </w:t>
            </w:r>
            <w:proofErr w:type="spellStart"/>
            <w:r w:rsidRPr="00432029">
              <w:rPr>
                <w:color w:val="0E141A"/>
              </w:rPr>
              <w:t>Микростеклошарики</w:t>
            </w:r>
            <w:proofErr w:type="spellEnd"/>
            <w:r w:rsidRPr="00432029">
              <w:rPr>
                <w:color w:val="0E141A"/>
              </w:rPr>
              <w:t>. Методы контроля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rPr>
                <w:b/>
              </w:rPr>
            </w:pPr>
            <w:r w:rsidRPr="00432029">
              <w:t xml:space="preserve">ГОСТ </w:t>
            </w:r>
            <w:proofErr w:type="gramStart"/>
            <w:r w:rsidRPr="00432029">
              <w:t>Р</w:t>
            </w:r>
            <w:proofErr w:type="gramEnd"/>
            <w:r w:rsidRPr="00432029">
              <w:t xml:space="preserve"> 54306-2011 </w:t>
            </w:r>
          </w:p>
        </w:tc>
        <w:tc>
          <w:tcPr>
            <w:tcW w:w="6759" w:type="dxa"/>
            <w:vAlign w:val="center"/>
          </w:tcPr>
          <w:p w:rsidR="004875D8" w:rsidRPr="00432029" w:rsidRDefault="004875D8" w:rsidP="00703A15">
            <w:r w:rsidRPr="00432029">
              <w:rPr>
                <w:color w:val="0E141A"/>
              </w:rPr>
              <w:t>Дороги автомобильные общего пользования. Изделия для дорожной разметки. Полимерные ленты. Технические требования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rPr>
                <w:b/>
              </w:rPr>
            </w:pPr>
            <w:r w:rsidRPr="00432029">
              <w:t xml:space="preserve">ГОСТ </w:t>
            </w:r>
            <w:proofErr w:type="gramStart"/>
            <w:r w:rsidRPr="00432029">
              <w:t>Р</w:t>
            </w:r>
            <w:proofErr w:type="gramEnd"/>
            <w:r w:rsidRPr="00432029">
              <w:t xml:space="preserve"> 54307-2011 </w:t>
            </w:r>
          </w:p>
        </w:tc>
        <w:tc>
          <w:tcPr>
            <w:tcW w:w="6759" w:type="dxa"/>
            <w:vAlign w:val="center"/>
          </w:tcPr>
          <w:p w:rsidR="004875D8" w:rsidRPr="00432029" w:rsidRDefault="004875D8" w:rsidP="00703A15">
            <w:r w:rsidRPr="00432029">
              <w:rPr>
                <w:color w:val="0E141A"/>
              </w:rPr>
              <w:t>Дороги автомобильные общего пользования. Изделия для дорожной разметки. Полимерные ленты. Методы испытаний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rPr>
                <w:color w:val="000000"/>
              </w:rPr>
            </w:pPr>
            <w:r w:rsidRPr="00432029">
              <w:rPr>
                <w:color w:val="000000"/>
              </w:rPr>
              <w:t xml:space="preserve">ГОСТ  </w:t>
            </w:r>
            <w:proofErr w:type="gramStart"/>
            <w:r w:rsidRPr="00432029">
              <w:rPr>
                <w:color w:val="000000"/>
              </w:rPr>
              <w:t>Р</w:t>
            </w:r>
            <w:proofErr w:type="gramEnd"/>
            <w:r w:rsidRPr="00432029">
              <w:rPr>
                <w:color w:val="000000"/>
              </w:rPr>
              <w:t xml:space="preserve"> 54401-2011</w:t>
            </w:r>
          </w:p>
        </w:tc>
        <w:tc>
          <w:tcPr>
            <w:tcW w:w="6759" w:type="dxa"/>
          </w:tcPr>
          <w:p w:rsidR="004875D8" w:rsidRPr="00432029" w:rsidRDefault="004875D8" w:rsidP="00703A15">
            <w:r w:rsidRPr="00432029">
              <w:t>Дороги автомобильные общего пользования. Асфальтобетон дорожный литой горячий. Технические требования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rPr>
                <w:b/>
              </w:rPr>
            </w:pPr>
            <w:r w:rsidRPr="00432029">
              <w:t xml:space="preserve">ГОСТ </w:t>
            </w:r>
            <w:proofErr w:type="gramStart"/>
            <w:r w:rsidRPr="00432029">
              <w:t>Р</w:t>
            </w:r>
            <w:proofErr w:type="gramEnd"/>
            <w:r w:rsidRPr="00432029">
              <w:t xml:space="preserve"> 54809-2011 </w:t>
            </w:r>
          </w:p>
        </w:tc>
        <w:tc>
          <w:tcPr>
            <w:tcW w:w="6759" w:type="dxa"/>
            <w:vAlign w:val="center"/>
          </w:tcPr>
          <w:p w:rsidR="004875D8" w:rsidRPr="00432029" w:rsidRDefault="004875D8" w:rsidP="00703A15">
            <w:r w:rsidRPr="00432029">
              <w:rPr>
                <w:color w:val="0E141A"/>
              </w:rPr>
              <w:t>Технические средства организации дорожного движения. Разметка дорожная. Методы контроля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r w:rsidRPr="00432029">
              <w:t>ГОСТ 12730.5-84</w:t>
            </w:r>
          </w:p>
        </w:tc>
        <w:tc>
          <w:tcPr>
            <w:tcW w:w="6759" w:type="dxa"/>
            <w:vAlign w:val="center"/>
          </w:tcPr>
          <w:p w:rsidR="004875D8" w:rsidRPr="00432029" w:rsidRDefault="004875D8" w:rsidP="00703A15">
            <w:r w:rsidRPr="00432029">
              <w:t>Бетоны. Методы определения водонепроницаемости</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rPr>
                <w:color w:val="000000"/>
              </w:rPr>
            </w:pPr>
            <w:r w:rsidRPr="00432029">
              <w:rPr>
                <w:color w:val="000000"/>
              </w:rPr>
              <w:t>ГОСТ 25912.0-91</w:t>
            </w:r>
          </w:p>
        </w:tc>
        <w:tc>
          <w:tcPr>
            <w:tcW w:w="6759" w:type="dxa"/>
          </w:tcPr>
          <w:p w:rsidR="004875D8" w:rsidRPr="00432029" w:rsidRDefault="004875D8" w:rsidP="00703A15">
            <w:pPr>
              <w:jc w:val="both"/>
              <w:rPr>
                <w:color w:val="000000"/>
              </w:rPr>
            </w:pPr>
            <w:r w:rsidRPr="00432029">
              <w:rPr>
                <w:color w:val="000000"/>
              </w:rPr>
              <w:t>Плиты железобетонные предварительно напряженные ПАГ для аэродромных покрытий. Технические условия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jc w:val="both"/>
              <w:rPr>
                <w:color w:val="000000"/>
              </w:rPr>
            </w:pPr>
            <w:r w:rsidRPr="00432029">
              <w:rPr>
                <w:color w:val="000000"/>
              </w:rPr>
              <w:t>СВОД ПРАВИЛ СП 78.13330.2012</w:t>
            </w:r>
          </w:p>
        </w:tc>
        <w:tc>
          <w:tcPr>
            <w:tcW w:w="6759" w:type="dxa"/>
          </w:tcPr>
          <w:p w:rsidR="004875D8" w:rsidRPr="00432029" w:rsidRDefault="004875D8" w:rsidP="00703A15">
            <w:pPr>
              <w:jc w:val="both"/>
              <w:rPr>
                <w:color w:val="000000"/>
              </w:rPr>
            </w:pPr>
            <w:r w:rsidRPr="00432029">
              <w:rPr>
                <w:color w:val="000000"/>
              </w:rPr>
              <w:t xml:space="preserve">Актуализированная редакция </w:t>
            </w:r>
            <w:proofErr w:type="spellStart"/>
            <w:r w:rsidRPr="00432029">
              <w:rPr>
                <w:color w:val="000000"/>
              </w:rPr>
              <w:t>СНиП</w:t>
            </w:r>
            <w:proofErr w:type="spellEnd"/>
            <w:r w:rsidRPr="00432029">
              <w:rPr>
                <w:color w:val="000000"/>
              </w:rPr>
              <w:t xml:space="preserve"> 3.06.03-85 Автомобильные дороги</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jc w:val="both"/>
            </w:pPr>
            <w:r w:rsidRPr="00432029">
              <w:rPr>
                <w:color w:val="000000"/>
              </w:rPr>
              <w:t>СВОД ПРАВИЛ СП 131.13330.2012</w:t>
            </w:r>
          </w:p>
        </w:tc>
        <w:tc>
          <w:tcPr>
            <w:tcW w:w="6759" w:type="dxa"/>
          </w:tcPr>
          <w:p w:rsidR="004875D8" w:rsidRPr="00432029" w:rsidRDefault="004875D8" w:rsidP="00703A15">
            <w:pPr>
              <w:jc w:val="both"/>
            </w:pPr>
            <w:r w:rsidRPr="00432029">
              <w:rPr>
                <w:color w:val="000000"/>
              </w:rPr>
              <w:t xml:space="preserve">Актуализированная редакция </w:t>
            </w:r>
            <w:proofErr w:type="spellStart"/>
            <w:r w:rsidRPr="00432029">
              <w:rPr>
                <w:color w:val="000000"/>
              </w:rPr>
              <w:t>СНиП</w:t>
            </w:r>
            <w:proofErr w:type="spellEnd"/>
            <w:r w:rsidRPr="00432029">
              <w:rPr>
                <w:color w:val="000000"/>
              </w:rPr>
              <w:t xml:space="preserve"> 23-01-99* Строительная климатология.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jc w:val="both"/>
            </w:pPr>
            <w:r w:rsidRPr="00432029">
              <w:t xml:space="preserve">СВОД ПРАВИЛ СП 48.13330.2011                   </w:t>
            </w:r>
          </w:p>
        </w:tc>
        <w:tc>
          <w:tcPr>
            <w:tcW w:w="6759" w:type="dxa"/>
          </w:tcPr>
          <w:p w:rsidR="004875D8" w:rsidRPr="00432029" w:rsidRDefault="004875D8" w:rsidP="00703A15">
            <w:pPr>
              <w:jc w:val="both"/>
            </w:pPr>
            <w:r w:rsidRPr="00432029">
              <w:t xml:space="preserve"> Актуализированная редакция  </w:t>
            </w:r>
            <w:proofErr w:type="spellStart"/>
            <w:r w:rsidRPr="00432029">
              <w:t>СНиП</w:t>
            </w:r>
            <w:proofErr w:type="spellEnd"/>
            <w:r w:rsidRPr="00432029">
              <w:t xml:space="preserve"> 12-01-2004 Организация строительства.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jc w:val="both"/>
              <w:rPr>
                <w:color w:val="000000"/>
              </w:rPr>
            </w:pPr>
            <w:r w:rsidRPr="00432029">
              <w:rPr>
                <w:color w:val="000000"/>
              </w:rPr>
              <w:t>СВОД ПРАВИЛ СП  126.13330.2012</w:t>
            </w:r>
          </w:p>
        </w:tc>
        <w:tc>
          <w:tcPr>
            <w:tcW w:w="6759" w:type="dxa"/>
          </w:tcPr>
          <w:p w:rsidR="004875D8" w:rsidRPr="00432029" w:rsidRDefault="004875D8" w:rsidP="00703A15">
            <w:pPr>
              <w:jc w:val="both"/>
            </w:pPr>
            <w:r w:rsidRPr="00432029">
              <w:rPr>
                <w:color w:val="000000"/>
              </w:rPr>
              <w:t xml:space="preserve">Актуализированная редакция </w:t>
            </w:r>
            <w:proofErr w:type="spellStart"/>
            <w:r w:rsidRPr="00432029">
              <w:rPr>
                <w:color w:val="000000"/>
              </w:rPr>
              <w:t>СНиП</w:t>
            </w:r>
            <w:proofErr w:type="spellEnd"/>
            <w:r w:rsidRPr="00432029">
              <w:rPr>
                <w:color w:val="000000"/>
              </w:rPr>
              <w:t xml:space="preserve"> 3.01.03-84 Геодезические работы в строительстве.</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rPr>
                <w:color w:val="000000"/>
              </w:rPr>
            </w:pPr>
            <w:r w:rsidRPr="00432029">
              <w:rPr>
                <w:color w:val="000000"/>
              </w:rPr>
              <w:t>СВОД ПРАВИЛ СП 34.13330.2012</w:t>
            </w:r>
          </w:p>
        </w:tc>
        <w:tc>
          <w:tcPr>
            <w:tcW w:w="6759" w:type="dxa"/>
          </w:tcPr>
          <w:p w:rsidR="004875D8" w:rsidRPr="00432029" w:rsidRDefault="004875D8" w:rsidP="00703A15">
            <w:pPr>
              <w:jc w:val="both"/>
              <w:rPr>
                <w:color w:val="000000"/>
              </w:rPr>
            </w:pPr>
            <w:r w:rsidRPr="00432029">
              <w:rPr>
                <w:color w:val="000000"/>
              </w:rPr>
              <w:t xml:space="preserve">Актуализированная редакция </w:t>
            </w:r>
            <w:proofErr w:type="spellStart"/>
            <w:r w:rsidRPr="00432029">
              <w:rPr>
                <w:color w:val="000000"/>
              </w:rPr>
              <w:t>СНиП</w:t>
            </w:r>
            <w:proofErr w:type="spellEnd"/>
            <w:r w:rsidRPr="00432029">
              <w:rPr>
                <w:color w:val="000000"/>
              </w:rPr>
              <w:t xml:space="preserve"> 2.05.02-85* Автомобильные дороги</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jc w:val="both"/>
            </w:pPr>
            <w:r w:rsidRPr="00432029">
              <w:rPr>
                <w:color w:val="000000"/>
              </w:rPr>
              <w:t>СВОД ПРАВИЛ СП 46.13330.2012</w:t>
            </w:r>
          </w:p>
        </w:tc>
        <w:tc>
          <w:tcPr>
            <w:tcW w:w="6759" w:type="dxa"/>
          </w:tcPr>
          <w:p w:rsidR="004875D8" w:rsidRPr="00432029" w:rsidRDefault="004875D8" w:rsidP="00703A15">
            <w:pPr>
              <w:jc w:val="both"/>
            </w:pPr>
            <w:r w:rsidRPr="00432029">
              <w:rPr>
                <w:color w:val="000000"/>
              </w:rPr>
              <w:t xml:space="preserve">Актуализированная редакция </w:t>
            </w:r>
            <w:proofErr w:type="spellStart"/>
            <w:r w:rsidRPr="00432029">
              <w:rPr>
                <w:color w:val="000000"/>
              </w:rPr>
              <w:t>СНиП</w:t>
            </w:r>
            <w:proofErr w:type="spellEnd"/>
            <w:r w:rsidRPr="00432029">
              <w:rPr>
                <w:color w:val="000000"/>
              </w:rPr>
              <w:t xml:space="preserve"> 3.06.04-91 Мосты и трубы</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jc w:val="both"/>
              <w:rPr>
                <w:color w:val="000000"/>
              </w:rPr>
            </w:pPr>
            <w:r w:rsidRPr="00432029">
              <w:rPr>
                <w:color w:val="000000"/>
              </w:rPr>
              <w:t>СВОД ПРАВИЛ СП  63.13330.2012</w:t>
            </w:r>
          </w:p>
        </w:tc>
        <w:tc>
          <w:tcPr>
            <w:tcW w:w="6759" w:type="dxa"/>
          </w:tcPr>
          <w:p w:rsidR="004875D8" w:rsidRPr="00432029" w:rsidRDefault="004875D8" w:rsidP="00703A15">
            <w:pPr>
              <w:jc w:val="both"/>
              <w:rPr>
                <w:color w:val="000000"/>
              </w:rPr>
            </w:pPr>
            <w:r w:rsidRPr="00432029">
              <w:rPr>
                <w:color w:val="000000"/>
              </w:rPr>
              <w:t xml:space="preserve">Актуализированная редакция </w:t>
            </w:r>
            <w:proofErr w:type="spellStart"/>
            <w:r w:rsidRPr="00432029">
              <w:rPr>
                <w:color w:val="000000"/>
              </w:rPr>
              <w:t>СНиП</w:t>
            </w:r>
            <w:proofErr w:type="spellEnd"/>
            <w:r w:rsidRPr="00432029">
              <w:rPr>
                <w:color w:val="000000"/>
              </w:rPr>
              <w:t xml:space="preserve"> 52-01-2003 Бетонные и железобетонные конструкции. Основные положения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pPr>
            <w:proofErr w:type="spellStart"/>
            <w:r w:rsidRPr="00432029">
              <w:t>СНиП</w:t>
            </w:r>
            <w:proofErr w:type="spellEnd"/>
            <w:r w:rsidRPr="00432029">
              <w:t xml:space="preserve"> </w:t>
            </w:r>
            <w:r w:rsidRPr="00432029">
              <w:rPr>
                <w:caps/>
              </w:rPr>
              <w:t>12-03-2001</w:t>
            </w:r>
          </w:p>
        </w:tc>
        <w:tc>
          <w:tcPr>
            <w:tcW w:w="6759" w:type="dxa"/>
            <w:vAlign w:val="center"/>
          </w:tcPr>
          <w:p w:rsidR="004875D8" w:rsidRPr="00432029" w:rsidRDefault="004875D8" w:rsidP="00703A15">
            <w:pPr>
              <w:spacing w:after="60"/>
            </w:pPr>
            <w:r w:rsidRPr="00432029">
              <w:rPr>
                <w:color w:val="000000"/>
              </w:rPr>
              <w:t>Безопасность труда в строительстве. Часть 1. Общие требования</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tcPr>
          <w:p w:rsidR="004875D8" w:rsidRPr="00432029" w:rsidRDefault="004875D8" w:rsidP="00703A15">
            <w:pPr>
              <w:jc w:val="both"/>
              <w:rPr>
                <w:color w:val="000000"/>
              </w:rPr>
            </w:pPr>
            <w:proofErr w:type="spellStart"/>
            <w:r w:rsidRPr="00432029">
              <w:rPr>
                <w:color w:val="000000"/>
              </w:rPr>
              <w:t>СНиП</w:t>
            </w:r>
            <w:proofErr w:type="spellEnd"/>
            <w:r w:rsidRPr="00432029">
              <w:rPr>
                <w:color w:val="000000"/>
              </w:rPr>
              <w:t xml:space="preserve"> 12-04-2002</w:t>
            </w:r>
          </w:p>
        </w:tc>
        <w:tc>
          <w:tcPr>
            <w:tcW w:w="6759" w:type="dxa"/>
          </w:tcPr>
          <w:p w:rsidR="004875D8" w:rsidRPr="00432029" w:rsidRDefault="004875D8" w:rsidP="00703A15">
            <w:pPr>
              <w:jc w:val="both"/>
              <w:rPr>
                <w:color w:val="000000"/>
              </w:rPr>
            </w:pPr>
            <w:r w:rsidRPr="00432029">
              <w:t>Безопасность труда в строительстве. Часть 2. Строительное производство</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rPr>
                <w:color w:val="000000"/>
              </w:rPr>
            </w:pPr>
          </w:p>
        </w:tc>
        <w:tc>
          <w:tcPr>
            <w:tcW w:w="2558" w:type="dxa"/>
            <w:vAlign w:val="center"/>
          </w:tcPr>
          <w:p w:rsidR="004875D8" w:rsidRPr="00432029" w:rsidRDefault="004875D8" w:rsidP="00703A15">
            <w:pPr>
              <w:spacing w:after="60"/>
              <w:rPr>
                <w:color w:val="000000"/>
              </w:rPr>
            </w:pPr>
            <w:r w:rsidRPr="00432029">
              <w:rPr>
                <w:color w:val="000000"/>
              </w:rPr>
              <w:t>ВСН 5 - 81</w:t>
            </w:r>
          </w:p>
        </w:tc>
        <w:tc>
          <w:tcPr>
            <w:tcW w:w="6759" w:type="dxa"/>
            <w:vAlign w:val="center"/>
          </w:tcPr>
          <w:p w:rsidR="004875D8" w:rsidRPr="00432029" w:rsidRDefault="004875D8" w:rsidP="00703A15">
            <w:pPr>
              <w:spacing w:after="60"/>
              <w:rPr>
                <w:color w:val="000000"/>
              </w:rPr>
            </w:pPr>
            <w:r w:rsidRPr="00432029">
              <w:rPr>
                <w:color w:val="000000"/>
              </w:rPr>
              <w:t xml:space="preserve">Инструкция по разбивочным работам при строительстве, реконструкции и капитальном ремонте автомобильных дорог и </w:t>
            </w:r>
            <w:r w:rsidRPr="00432029">
              <w:rPr>
                <w:color w:val="000000"/>
              </w:rPr>
              <w:lastRenderedPageBreak/>
              <w:t>искусственных сооружений.</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ВСН 7 - 89</w:t>
            </w:r>
          </w:p>
        </w:tc>
        <w:tc>
          <w:tcPr>
            <w:tcW w:w="6759" w:type="dxa"/>
            <w:vAlign w:val="center"/>
          </w:tcPr>
          <w:p w:rsidR="004875D8" w:rsidRPr="00432029" w:rsidRDefault="004875D8" w:rsidP="00703A15">
            <w:pPr>
              <w:spacing w:after="60"/>
            </w:pPr>
            <w:r w:rsidRPr="00432029">
              <w:rPr>
                <w:color w:val="000000"/>
              </w:rPr>
              <w:t>Указания по строительству, ремонту и содержанию гравийных покрытий.</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ВСН 8 -89</w:t>
            </w:r>
          </w:p>
        </w:tc>
        <w:tc>
          <w:tcPr>
            <w:tcW w:w="6759" w:type="dxa"/>
          </w:tcPr>
          <w:p w:rsidR="004875D8" w:rsidRPr="00432029" w:rsidRDefault="004875D8" w:rsidP="00703A15">
            <w:pPr>
              <w:spacing w:after="60"/>
              <w:jc w:val="both"/>
              <w:rPr>
                <w:color w:val="000000"/>
              </w:rPr>
            </w:pPr>
            <w:r w:rsidRPr="00432029">
              <w:rPr>
                <w:bCs/>
              </w:rPr>
              <w:t>Инструкция по охране природной среды при строительстве, ремонте и содержании автомобильных дорог</w:t>
            </w:r>
          </w:p>
        </w:tc>
      </w:tr>
      <w:tr w:rsidR="004875D8" w:rsidRPr="00432029" w:rsidTr="00703A15">
        <w:trPr>
          <w:trHeight w:val="648"/>
        </w:trPr>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Рекомендации</w:t>
            </w:r>
          </w:p>
        </w:tc>
        <w:tc>
          <w:tcPr>
            <w:tcW w:w="6759" w:type="dxa"/>
          </w:tcPr>
          <w:p w:rsidR="004875D8" w:rsidRPr="00432029" w:rsidRDefault="004875D8" w:rsidP="00703A15">
            <w:pPr>
              <w:spacing w:after="60"/>
              <w:jc w:val="both"/>
              <w:rPr>
                <w:color w:val="000000"/>
              </w:rPr>
            </w:pPr>
            <w:r w:rsidRPr="00432029">
              <w:rPr>
                <w:bCs/>
              </w:rPr>
              <w:t>Рекомендации по обеспечению безопасности движения на автомобильных дорогах</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ВСН 29 - 76</w:t>
            </w:r>
          </w:p>
        </w:tc>
        <w:tc>
          <w:tcPr>
            <w:tcW w:w="6759" w:type="dxa"/>
          </w:tcPr>
          <w:p w:rsidR="004875D8" w:rsidRPr="00432029" w:rsidRDefault="004875D8" w:rsidP="00703A15">
            <w:pPr>
              <w:spacing w:after="60"/>
              <w:jc w:val="both"/>
              <w:rPr>
                <w:color w:val="000000"/>
              </w:rPr>
            </w:pPr>
            <w:r w:rsidRPr="00432029">
              <w:rPr>
                <w:color w:val="000000"/>
              </w:rPr>
              <w:t xml:space="preserve">Технические указания по оценке и повышению технико-эксплуатационных качеств дорожных одежд и земляного </w:t>
            </w:r>
            <w:proofErr w:type="gramStart"/>
            <w:r w:rsidRPr="00432029">
              <w:rPr>
                <w:color w:val="000000"/>
              </w:rPr>
              <w:t>полотна</w:t>
            </w:r>
            <w:proofErr w:type="gramEnd"/>
            <w:r w:rsidRPr="00432029">
              <w:rPr>
                <w:color w:val="000000"/>
              </w:rPr>
              <w:t xml:space="preserve"> автомобильных дорог</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Методические рекомендации</w:t>
            </w:r>
          </w:p>
        </w:tc>
        <w:tc>
          <w:tcPr>
            <w:tcW w:w="6759" w:type="dxa"/>
          </w:tcPr>
          <w:p w:rsidR="004875D8" w:rsidRPr="00432029" w:rsidRDefault="004875D8" w:rsidP="00703A15">
            <w:pPr>
              <w:spacing w:after="60"/>
              <w:jc w:val="both"/>
            </w:pPr>
            <w:r w:rsidRPr="00432029">
              <w:rPr>
                <w:bCs/>
              </w:rPr>
              <w:t>Организация движения и ограждение мест производства дорожных работ (согласовано Департаментом ОБДД МВД РОССИИ 19.02.2009г. письмо № 13/6 – 1029)</w:t>
            </w:r>
            <w:r w:rsidRPr="00432029">
              <w:t xml:space="preserve"> </w:t>
            </w:r>
          </w:p>
        </w:tc>
      </w:tr>
      <w:tr w:rsidR="004875D8" w:rsidRPr="00432029" w:rsidTr="00703A15">
        <w:tc>
          <w:tcPr>
            <w:tcW w:w="606" w:type="dxa"/>
            <w:vAlign w:val="center"/>
          </w:tcPr>
          <w:p w:rsidR="004875D8" w:rsidRPr="00432029" w:rsidRDefault="004875D8" w:rsidP="004875D8">
            <w:pPr>
              <w:numPr>
                <w:ilvl w:val="0"/>
                <w:numId w:val="1"/>
              </w:numPr>
              <w:autoSpaceDE w:val="0"/>
              <w:autoSpaceDN w:val="0"/>
              <w:spacing w:after="60"/>
              <w:jc w:val="center"/>
            </w:pPr>
          </w:p>
        </w:tc>
        <w:tc>
          <w:tcPr>
            <w:tcW w:w="2558" w:type="dxa"/>
            <w:vAlign w:val="center"/>
          </w:tcPr>
          <w:p w:rsidR="004875D8" w:rsidRPr="00432029" w:rsidRDefault="004875D8" w:rsidP="00703A15">
            <w:pPr>
              <w:spacing w:after="60"/>
              <w:rPr>
                <w:color w:val="000000"/>
              </w:rPr>
            </w:pPr>
            <w:r w:rsidRPr="00432029">
              <w:rPr>
                <w:color w:val="000000"/>
              </w:rPr>
              <w:t>Рекомендации</w:t>
            </w:r>
          </w:p>
        </w:tc>
        <w:tc>
          <w:tcPr>
            <w:tcW w:w="6759" w:type="dxa"/>
          </w:tcPr>
          <w:p w:rsidR="004875D8" w:rsidRPr="00432029" w:rsidRDefault="004875D8" w:rsidP="00703A15">
            <w:pPr>
              <w:spacing w:after="60"/>
              <w:ind w:left="4"/>
              <w:jc w:val="both"/>
              <w:rPr>
                <w:color w:val="000000"/>
              </w:rPr>
            </w:pPr>
            <w:r w:rsidRPr="00432029">
              <w:rPr>
                <w:color w:val="000000"/>
              </w:rPr>
              <w:t>Рекомендации по устройству дорожных покрытий с шероховатой поверхностью</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spacing w:after="60"/>
              <w:rPr>
                <w:color w:val="000000"/>
              </w:rPr>
            </w:pPr>
            <w:r w:rsidRPr="00432029">
              <w:rPr>
                <w:color w:val="000000"/>
              </w:rPr>
              <w:t>ВСН 42 - 91</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jc w:val="both"/>
              <w:rPr>
                <w:color w:val="000000"/>
              </w:rPr>
            </w:pPr>
            <w:r w:rsidRPr="00432029">
              <w:rPr>
                <w:color w:val="000000"/>
              </w:rPr>
              <w:t>Нормы расхода строительных материалов на строительство и ремонт автомобильных дорог и мостов</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spacing w:after="60"/>
              <w:outlineLvl w:val="1"/>
              <w:rPr>
                <w:color w:val="000000"/>
              </w:rPr>
            </w:pPr>
            <w:r w:rsidRPr="00432029">
              <w:rPr>
                <w:color w:val="000000"/>
              </w:rPr>
              <w:t>ВСН 123 - 77</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jc w:val="both"/>
            </w:pPr>
            <w:r w:rsidRPr="00432029">
              <w:rPr>
                <w:color w:val="000000"/>
              </w:rPr>
              <w:t xml:space="preserve">Инструкция по устройству покрытий и оснований из щебеночных, гравийных и песчаных материалов, обработанных </w:t>
            </w:r>
            <w:proofErr w:type="gramStart"/>
            <w:r w:rsidRPr="00432029">
              <w:rPr>
                <w:color w:val="000000"/>
              </w:rPr>
              <w:t>органическими</w:t>
            </w:r>
            <w:proofErr w:type="gramEnd"/>
            <w:r w:rsidRPr="00432029">
              <w:rPr>
                <w:color w:val="000000"/>
              </w:rPr>
              <w:t xml:space="preserve"> вяжущими</w:t>
            </w:r>
          </w:p>
        </w:tc>
      </w:tr>
      <w:tr w:rsidR="004875D8" w:rsidRPr="00432029" w:rsidTr="00703A15">
        <w:trPr>
          <w:trHeight w:val="565"/>
        </w:trPr>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spacing w:after="60"/>
              <w:rPr>
                <w:color w:val="000000"/>
              </w:rPr>
            </w:pPr>
            <w:r w:rsidRPr="00432029">
              <w:rPr>
                <w:color w:val="000000"/>
              </w:rPr>
              <w:t>ВСН 32-81</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overflowPunct w:val="0"/>
            </w:pPr>
            <w:r w:rsidRPr="00432029">
              <w:rPr>
                <w:bCs/>
              </w:rPr>
              <w:t xml:space="preserve">Инструкция по устройство гидроизоляции конструкций мостов и труб </w:t>
            </w:r>
            <w:proofErr w:type="gramStart"/>
            <w:r w:rsidRPr="00432029">
              <w:rPr>
                <w:bCs/>
              </w:rPr>
              <w:t>на</w:t>
            </w:r>
            <w:proofErr w:type="gramEnd"/>
            <w:r w:rsidRPr="00432029">
              <w:rPr>
                <w:bCs/>
              </w:rPr>
              <w:t xml:space="preserve"> железных, автомобильных и городских дорога</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spacing w:after="60"/>
              <w:rPr>
                <w:color w:val="FF0000"/>
              </w:rPr>
            </w:pPr>
            <w:r w:rsidRPr="00432029">
              <w:t>ОДМ 218.011-98</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jc w:val="both"/>
              <w:rPr>
                <w:color w:val="000000"/>
              </w:rPr>
            </w:pPr>
            <w:r w:rsidRPr="00432029">
              <w:t>Методические рекомендации по озеленению автомобильных дорог</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spacing w:after="60"/>
              <w:rPr>
                <w:color w:val="000000"/>
              </w:rPr>
            </w:pPr>
            <w:r w:rsidRPr="00432029">
              <w:rPr>
                <w:color w:val="000000"/>
              </w:rPr>
              <w:t>ОДН 218.0.006-2002</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jc w:val="both"/>
              <w:rPr>
                <w:color w:val="000000"/>
              </w:rPr>
            </w:pPr>
            <w:r w:rsidRPr="00432029">
              <w:rPr>
                <w:bCs/>
              </w:rPr>
              <w:t xml:space="preserve">Правила диагностики и оценки </w:t>
            </w:r>
            <w:proofErr w:type="gramStart"/>
            <w:r w:rsidRPr="00432029">
              <w:rPr>
                <w:bCs/>
              </w:rPr>
              <w:t>состояния</w:t>
            </w:r>
            <w:proofErr w:type="gramEnd"/>
            <w:r w:rsidRPr="00432029">
              <w:rPr>
                <w:bCs/>
              </w:rPr>
              <w:t xml:space="preserve"> автомобильных дорог </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rPr>
                <w:color w:val="000000"/>
              </w:rPr>
            </w:pPr>
            <w:r w:rsidRPr="00432029">
              <w:rPr>
                <w:color w:val="000000"/>
              </w:rPr>
              <w:t>ОДМ 218.2.001-2009</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rPr>
                <w:color w:val="000000"/>
              </w:rPr>
            </w:pPr>
            <w:r w:rsidRPr="00432029">
              <w:t>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spacing w:after="60"/>
              <w:rPr>
                <w:color w:val="000000"/>
              </w:rPr>
            </w:pPr>
            <w:r w:rsidRPr="00432029">
              <w:rPr>
                <w:color w:val="000000"/>
              </w:rPr>
              <w:t>ОДН 218.3.039-2003</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jc w:val="both"/>
            </w:pPr>
            <w:r w:rsidRPr="00432029">
              <w:rPr>
                <w:color w:val="000000"/>
              </w:rPr>
              <w:t>Укрепление обочин автомобильных дорог</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spacing w:after="60"/>
              <w:rPr>
                <w:color w:val="000000"/>
              </w:rPr>
            </w:pPr>
            <w:r w:rsidRPr="00432029">
              <w:rPr>
                <w:color w:val="000000"/>
              </w:rPr>
              <w:t>ОДМ 218.4.005-2010</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jc w:val="both"/>
              <w:rPr>
                <w:color w:val="000000"/>
              </w:rPr>
            </w:pPr>
            <w:r w:rsidRPr="00432029">
              <w:rPr>
                <w:color w:val="000000"/>
              </w:rPr>
              <w:t>Рекомендации по обеспечению безопасности движения на автомобильных дорогах</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spacing w:after="60"/>
              <w:rPr>
                <w:color w:val="000000"/>
              </w:rPr>
            </w:pPr>
            <w:r w:rsidRPr="00432029">
              <w:rPr>
                <w:color w:val="000000"/>
              </w:rPr>
              <w:t>ОДН 218.5.016-2002</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jc w:val="both"/>
              <w:rPr>
                <w:color w:val="000000"/>
              </w:rPr>
            </w:pPr>
            <w:r w:rsidRPr="00432029">
              <w:rPr>
                <w:color w:val="000000"/>
              </w:rPr>
              <w:t>Показатели и нормы экологической безопасности автомобильной дороги</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spacing w:after="60"/>
              <w:rPr>
                <w:color w:val="000000"/>
              </w:rPr>
            </w:pPr>
            <w:r w:rsidRPr="00432029">
              <w:rPr>
                <w:color w:val="000000"/>
              </w:rPr>
              <w:t>ОДН 218.046-01</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jc w:val="both"/>
            </w:pPr>
            <w:r w:rsidRPr="00432029">
              <w:t>Проектирование нежестких дорожных одежд</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spacing w:after="60"/>
              <w:rPr>
                <w:color w:val="000000"/>
              </w:rPr>
            </w:pPr>
            <w:r w:rsidRPr="00432029">
              <w:rPr>
                <w:color w:val="000000"/>
              </w:rPr>
              <w:t>ОДН 218.1.052-2002</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jc w:val="both"/>
            </w:pPr>
            <w:r w:rsidRPr="00432029">
              <w:t>Оценка прочности нежестких дорожных одежд</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spacing w:after="60"/>
              <w:rPr>
                <w:color w:val="000000"/>
              </w:rPr>
            </w:pPr>
            <w:r w:rsidRPr="00432029">
              <w:rPr>
                <w:color w:val="000000"/>
              </w:rPr>
              <w:t>РД-11-02-2006</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jc w:val="both"/>
              <w:rPr>
                <w:color w:val="000000"/>
              </w:rPr>
            </w:pPr>
            <w:r w:rsidRPr="00432029">
              <w:t xml:space="preserve">Требования к составу и порядку ведения исполнительной документации при строительстве, реконструкции, объектов капитального строительства и требования, предъявляемые  к актам освидетельствования  работ, </w:t>
            </w:r>
            <w:r w:rsidRPr="00432029">
              <w:rPr>
                <w:color w:val="000000"/>
              </w:rPr>
              <w:t>конструкций, участков сетей инженерно технического обеспечения</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spacing w:after="60"/>
              <w:rPr>
                <w:color w:val="000000"/>
              </w:rPr>
            </w:pPr>
            <w:r w:rsidRPr="00432029">
              <w:rPr>
                <w:color w:val="000000"/>
              </w:rPr>
              <w:t>РД – 11-05-2007</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spacing w:after="60"/>
              <w:jc w:val="both"/>
              <w:rPr>
                <w:color w:val="000000"/>
              </w:rPr>
            </w:pPr>
            <w:r w:rsidRPr="00432029">
              <w:t>Порядок ведения общего и (или) специального журнала учета выполняемых работ при строительстве, реконструкции, капитальном ремонте объектов капитального строительства</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pStyle w:val="ConsPlusTitle"/>
              <w:widowControl/>
              <w:rPr>
                <w:rFonts w:ascii="Times New Roman" w:hAnsi="Times New Roman" w:cs="Times New Roman"/>
                <w:b w:val="0"/>
              </w:rPr>
            </w:pPr>
            <w:r w:rsidRPr="00432029">
              <w:rPr>
                <w:rFonts w:ascii="Times New Roman" w:hAnsi="Times New Roman" w:cs="Times New Roman"/>
                <w:b w:val="0"/>
                <w:noProof/>
              </w:rPr>
              <w:t>СТО 02-2008</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pStyle w:val="ConsPlusTitle"/>
              <w:widowControl/>
              <w:rPr>
                <w:rFonts w:ascii="Times New Roman" w:hAnsi="Times New Roman" w:cs="Times New Roman"/>
                <w:b w:val="0"/>
              </w:rPr>
            </w:pPr>
            <w:r w:rsidRPr="00432029">
              <w:rPr>
                <w:rFonts w:ascii="Times New Roman" w:hAnsi="Times New Roman" w:cs="Times New Roman"/>
                <w:b w:val="0"/>
                <w:noProof/>
              </w:rPr>
              <w:t>Ограждения дорожные металлические барьерного типа. Общие требования.</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pStyle w:val="ConsPlusTitle"/>
              <w:widowControl/>
              <w:rPr>
                <w:rFonts w:ascii="Times New Roman" w:hAnsi="Times New Roman" w:cs="Times New Roman"/>
                <w:b w:val="0"/>
              </w:rPr>
            </w:pPr>
            <w:r w:rsidRPr="00432029">
              <w:rPr>
                <w:rFonts w:ascii="Times New Roman" w:hAnsi="Times New Roman" w:cs="Times New Roman"/>
                <w:b w:val="0"/>
              </w:rPr>
              <w:t>СТО 03-2009</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pStyle w:val="ConsPlusTitle"/>
              <w:widowControl/>
              <w:rPr>
                <w:rFonts w:ascii="Times New Roman" w:hAnsi="Times New Roman" w:cs="Times New Roman"/>
                <w:b w:val="0"/>
              </w:rPr>
            </w:pPr>
            <w:r w:rsidRPr="00432029">
              <w:rPr>
                <w:rFonts w:ascii="Times New Roman" w:hAnsi="Times New Roman" w:cs="Times New Roman"/>
                <w:b w:val="0"/>
              </w:rPr>
              <w:t>Требования к составу  исполнительной документации при выполнении подрядных работ при строительстве, реконструкции, капитальном ремонте и ремонте автомобильных дорог</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pStyle w:val="ConsPlusTitle"/>
              <w:widowControl/>
              <w:rPr>
                <w:rFonts w:ascii="Times New Roman" w:hAnsi="Times New Roman" w:cs="Times New Roman"/>
                <w:b w:val="0"/>
              </w:rPr>
            </w:pPr>
            <w:r w:rsidRPr="00432029">
              <w:rPr>
                <w:rFonts w:ascii="Times New Roman" w:hAnsi="Times New Roman" w:cs="Times New Roman"/>
                <w:b w:val="0"/>
              </w:rPr>
              <w:t>СТО 02-2010</w:t>
            </w:r>
          </w:p>
        </w:tc>
        <w:tc>
          <w:tcPr>
            <w:tcW w:w="6759" w:type="dxa"/>
            <w:tcBorders>
              <w:top w:val="single" w:sz="4" w:space="0" w:color="auto"/>
              <w:left w:val="single" w:sz="4" w:space="0" w:color="auto"/>
              <w:bottom w:val="single" w:sz="4" w:space="0" w:color="auto"/>
              <w:right w:val="single" w:sz="4" w:space="0" w:color="auto"/>
            </w:tcBorders>
          </w:tcPr>
          <w:p w:rsidR="004875D8" w:rsidRPr="00432029" w:rsidRDefault="004875D8" w:rsidP="00703A15">
            <w:pPr>
              <w:ind w:firstLine="6"/>
            </w:pPr>
            <w:r w:rsidRPr="00432029">
              <w:t xml:space="preserve">Порядок оформления правоустанавливающих документов на земельные участки в целях осуществления дорожной </w:t>
            </w:r>
            <w:r w:rsidRPr="00432029">
              <w:lastRenderedPageBreak/>
              <w:t>деятельности</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pStyle w:val="ConsPlusTitle"/>
              <w:widowControl/>
              <w:rPr>
                <w:rFonts w:ascii="Times New Roman" w:hAnsi="Times New Roman" w:cs="Times New Roman"/>
                <w:b w:val="0"/>
              </w:rPr>
            </w:pPr>
            <w:r w:rsidRPr="00432029">
              <w:rPr>
                <w:rFonts w:ascii="Times New Roman" w:hAnsi="Times New Roman" w:cs="Times New Roman"/>
                <w:b w:val="0"/>
              </w:rPr>
              <w:t xml:space="preserve">СТО 01 - 2012 </w:t>
            </w:r>
          </w:p>
        </w:tc>
        <w:tc>
          <w:tcPr>
            <w:tcW w:w="6759"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r w:rsidRPr="00432029">
              <w:t>Инспекционный контроль  заказчика. Регламент проведения, инспекционных проверок качества дорожных работ</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pStyle w:val="20"/>
              <w:spacing w:line="276" w:lineRule="auto"/>
              <w:ind w:left="0"/>
              <w:jc w:val="both"/>
            </w:pPr>
            <w:r w:rsidRPr="00432029">
              <w:rPr>
                <w:sz w:val="20"/>
                <w:szCs w:val="20"/>
              </w:rPr>
              <w:t>СТО 10 - 20</w:t>
            </w:r>
            <w:r w:rsidRPr="00432029">
              <w:rPr>
                <w:sz w:val="20"/>
                <w:szCs w:val="20"/>
                <w:lang w:val="en-US"/>
              </w:rPr>
              <w:t>10</w:t>
            </w:r>
            <w:r w:rsidRPr="00432029">
              <w:rPr>
                <w:sz w:val="20"/>
                <w:szCs w:val="20"/>
              </w:rPr>
              <w:t xml:space="preserve"> </w:t>
            </w:r>
          </w:p>
        </w:tc>
        <w:tc>
          <w:tcPr>
            <w:tcW w:w="6759"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r w:rsidRPr="00432029">
              <w:t>Общие правила разработки, оформления и утверждения технологических регламентов</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pStyle w:val="ConsPlusTitle"/>
              <w:widowControl/>
              <w:rPr>
                <w:rFonts w:ascii="Times New Roman" w:hAnsi="Times New Roman" w:cs="Times New Roman"/>
                <w:b w:val="0"/>
              </w:rPr>
            </w:pPr>
            <w:r w:rsidRPr="00432029">
              <w:rPr>
                <w:rFonts w:ascii="Times New Roman" w:hAnsi="Times New Roman" w:cs="Times New Roman"/>
                <w:b w:val="0"/>
              </w:rPr>
              <w:t>СТО 05 - 2012</w:t>
            </w:r>
          </w:p>
        </w:tc>
        <w:tc>
          <w:tcPr>
            <w:tcW w:w="6759"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r w:rsidRPr="00432029">
              <w:rPr>
                <w:szCs w:val="22"/>
              </w:rPr>
              <w:t>Дорожная разметка. Требования к качеству и контроль</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pStyle w:val="ConsPlusTitle"/>
              <w:widowControl/>
              <w:rPr>
                <w:rFonts w:ascii="Times New Roman" w:hAnsi="Times New Roman" w:cs="Times New Roman"/>
                <w:b w:val="0"/>
              </w:rPr>
            </w:pPr>
            <w:r w:rsidRPr="00432029">
              <w:rPr>
                <w:rFonts w:ascii="Times New Roman" w:hAnsi="Times New Roman" w:cs="Times New Roman"/>
                <w:b w:val="0"/>
              </w:rPr>
              <w:t>СТО 06 - 2012</w:t>
            </w:r>
          </w:p>
        </w:tc>
        <w:tc>
          <w:tcPr>
            <w:tcW w:w="6759"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jc w:val="both"/>
            </w:pPr>
            <w:r w:rsidRPr="00432029">
              <w:t>Форма и порядок заполнения акта приёмки в эксплуатацию законченных ремонтом  автомобильных дорог</w:t>
            </w:r>
          </w:p>
        </w:tc>
      </w:tr>
      <w:tr w:rsidR="004875D8" w:rsidRPr="00432029"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pStyle w:val="ConsPlusTitle"/>
              <w:widowControl/>
              <w:rPr>
                <w:rFonts w:ascii="Times New Roman" w:hAnsi="Times New Roman" w:cs="Times New Roman"/>
                <w:b w:val="0"/>
                <w:color w:val="000000"/>
              </w:rPr>
            </w:pPr>
            <w:r w:rsidRPr="00432029">
              <w:rPr>
                <w:rFonts w:ascii="Times New Roman" w:hAnsi="Times New Roman" w:cs="Times New Roman"/>
                <w:b w:val="0"/>
                <w:color w:val="000000"/>
              </w:rPr>
              <w:t>СТО 02 - 2013</w:t>
            </w:r>
          </w:p>
        </w:tc>
        <w:tc>
          <w:tcPr>
            <w:tcW w:w="6759"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jc w:val="both"/>
              <w:rPr>
                <w:color w:val="000000"/>
              </w:rPr>
            </w:pPr>
            <w:r w:rsidRPr="00432029">
              <w:rPr>
                <w:color w:val="000000"/>
              </w:rPr>
              <w:t xml:space="preserve">Порядок приемки и </w:t>
            </w:r>
            <w:proofErr w:type="gramStart"/>
            <w:r w:rsidRPr="00432029">
              <w:rPr>
                <w:color w:val="000000"/>
              </w:rPr>
              <w:t>ввода</w:t>
            </w:r>
            <w:proofErr w:type="gramEnd"/>
            <w:r w:rsidRPr="00432029">
              <w:rPr>
                <w:color w:val="000000"/>
              </w:rPr>
              <w:t xml:space="preserve"> законченных строительством, реконструкцией, капитальным ремонтом, ремонтом автомобильных дорог общего пользования регионального и межмуниципального значения и иных дорожных сооружений, относящихся к собственности Красноярского края</w:t>
            </w:r>
          </w:p>
        </w:tc>
      </w:tr>
      <w:tr w:rsidR="004875D8" w:rsidRPr="005F0161" w:rsidTr="00703A15">
        <w:tc>
          <w:tcPr>
            <w:tcW w:w="606"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4875D8">
            <w:pPr>
              <w:numPr>
                <w:ilvl w:val="0"/>
                <w:numId w:val="1"/>
              </w:numPr>
              <w:autoSpaceDE w:val="0"/>
              <w:autoSpaceDN w:val="0"/>
              <w:spacing w:after="60"/>
              <w:jc w:val="center"/>
            </w:pPr>
          </w:p>
        </w:tc>
        <w:tc>
          <w:tcPr>
            <w:tcW w:w="2558" w:type="dxa"/>
            <w:tcBorders>
              <w:top w:val="single" w:sz="4" w:space="0" w:color="auto"/>
              <w:left w:val="single" w:sz="4" w:space="0" w:color="auto"/>
              <w:bottom w:val="single" w:sz="4" w:space="0" w:color="auto"/>
              <w:right w:val="single" w:sz="4" w:space="0" w:color="auto"/>
            </w:tcBorders>
            <w:vAlign w:val="center"/>
          </w:tcPr>
          <w:p w:rsidR="004875D8" w:rsidRPr="00432029" w:rsidRDefault="004875D8" w:rsidP="00703A15">
            <w:pPr>
              <w:pStyle w:val="ConsPlusTitle"/>
              <w:widowControl/>
              <w:rPr>
                <w:rFonts w:ascii="Times New Roman" w:hAnsi="Times New Roman" w:cs="Times New Roman"/>
                <w:b w:val="0"/>
                <w:color w:val="000000"/>
              </w:rPr>
            </w:pPr>
            <w:r w:rsidRPr="00432029">
              <w:rPr>
                <w:rFonts w:ascii="Times New Roman" w:hAnsi="Times New Roman" w:cs="Times New Roman"/>
                <w:b w:val="0"/>
                <w:color w:val="000000"/>
              </w:rPr>
              <w:t>СТО 03 - 2013</w:t>
            </w:r>
          </w:p>
        </w:tc>
        <w:tc>
          <w:tcPr>
            <w:tcW w:w="6759" w:type="dxa"/>
            <w:tcBorders>
              <w:top w:val="single" w:sz="4" w:space="0" w:color="auto"/>
              <w:left w:val="single" w:sz="4" w:space="0" w:color="auto"/>
              <w:bottom w:val="single" w:sz="4" w:space="0" w:color="auto"/>
              <w:right w:val="single" w:sz="4" w:space="0" w:color="auto"/>
            </w:tcBorders>
            <w:vAlign w:val="center"/>
          </w:tcPr>
          <w:p w:rsidR="004875D8" w:rsidRPr="00266B86" w:rsidRDefault="004875D8" w:rsidP="00703A15">
            <w:pPr>
              <w:pStyle w:val="1"/>
              <w:tabs>
                <w:tab w:val="num" w:pos="540"/>
              </w:tabs>
              <w:spacing w:before="0"/>
              <w:jc w:val="left"/>
              <w:rPr>
                <w:rFonts w:ascii="Times New Roman" w:hAnsi="Times New Roman"/>
                <w:b w:val="0"/>
                <w:sz w:val="24"/>
                <w:szCs w:val="24"/>
              </w:rPr>
            </w:pPr>
            <w:r w:rsidRPr="00266B86">
              <w:rPr>
                <w:rFonts w:ascii="Times New Roman" w:hAnsi="Times New Roman"/>
                <w:b w:val="0"/>
                <w:sz w:val="24"/>
                <w:szCs w:val="24"/>
              </w:rPr>
              <w:t xml:space="preserve">Знаки дорожные.  </w:t>
            </w:r>
            <w:proofErr w:type="spellStart"/>
            <w:r w:rsidRPr="00266B86">
              <w:rPr>
                <w:rFonts w:ascii="Times New Roman" w:hAnsi="Times New Roman"/>
                <w:b w:val="0"/>
                <w:sz w:val="24"/>
                <w:szCs w:val="24"/>
              </w:rPr>
              <w:t>Световозвращатели</w:t>
            </w:r>
            <w:proofErr w:type="spellEnd"/>
            <w:r w:rsidRPr="00266B86">
              <w:rPr>
                <w:rFonts w:ascii="Times New Roman" w:hAnsi="Times New Roman"/>
                <w:b w:val="0"/>
                <w:sz w:val="24"/>
                <w:szCs w:val="24"/>
              </w:rPr>
              <w:t xml:space="preserve"> дорожные. Светофоры дорожные. Направляющие устройства. Общие требования.</w:t>
            </w:r>
          </w:p>
        </w:tc>
      </w:tr>
    </w:tbl>
    <w:p w:rsidR="004875D8" w:rsidRPr="007F0833" w:rsidRDefault="004875D8" w:rsidP="004875D8">
      <w:pPr>
        <w:spacing w:after="60"/>
        <w:jc w:val="both"/>
        <w:rPr>
          <w:sz w:val="21"/>
          <w:szCs w:val="21"/>
        </w:rPr>
      </w:pPr>
    </w:p>
    <w:p w:rsidR="004875D8" w:rsidRPr="007F0833" w:rsidRDefault="004875D8" w:rsidP="004875D8">
      <w:pPr>
        <w:spacing w:after="60"/>
        <w:jc w:val="both"/>
        <w:rPr>
          <w:sz w:val="21"/>
          <w:szCs w:val="21"/>
        </w:rPr>
      </w:pPr>
    </w:p>
    <w:p w:rsidR="004875D8" w:rsidRDefault="004875D8" w:rsidP="004875D8">
      <w:pPr>
        <w:spacing w:after="60"/>
        <w:jc w:val="both"/>
        <w:rPr>
          <w:sz w:val="21"/>
          <w:szCs w:val="21"/>
        </w:rPr>
      </w:pPr>
    </w:p>
    <w:p w:rsidR="004875D8" w:rsidRPr="0069797E" w:rsidRDefault="004875D8" w:rsidP="004875D8">
      <w:pPr>
        <w:rPr>
          <w:sz w:val="22"/>
          <w:szCs w:val="22"/>
        </w:rPr>
      </w:pPr>
    </w:p>
    <w:p w:rsidR="004875D8" w:rsidRPr="00576E2C" w:rsidRDefault="004875D8" w:rsidP="004875D8">
      <w:pPr>
        <w:keepNext/>
        <w:tabs>
          <w:tab w:val="left" w:pos="993"/>
        </w:tabs>
        <w:ind w:left="360"/>
        <w:jc w:val="both"/>
      </w:pPr>
    </w:p>
    <w:p w:rsidR="00CE5FB0" w:rsidRPr="0069797E" w:rsidRDefault="00CE5FB0" w:rsidP="00CE5FB0">
      <w:pPr>
        <w:rPr>
          <w:rFonts w:cs="Courier New"/>
        </w:rPr>
      </w:pPr>
      <w:r w:rsidRPr="0069797E">
        <w:rPr>
          <w:rFonts w:cs="Courier New"/>
          <w:sz w:val="22"/>
          <w:szCs w:val="22"/>
        </w:rPr>
        <w:t>ЗАКАЗЧИК:                                                                          ПОДРЯДЧИК:</w:t>
      </w:r>
    </w:p>
    <w:p w:rsidR="00CE5FB0" w:rsidRPr="0069797E" w:rsidRDefault="00CE5FB0" w:rsidP="00CE5FB0">
      <w:pPr>
        <w:rPr>
          <w:rFonts w:cs="Courier New"/>
        </w:rPr>
      </w:pPr>
      <w:r w:rsidRPr="0069797E">
        <w:rPr>
          <w:rFonts w:cs="Courier New"/>
          <w:sz w:val="22"/>
          <w:szCs w:val="22"/>
        </w:rPr>
        <w:t>__________________</w:t>
      </w:r>
      <w:r>
        <w:rPr>
          <w:rFonts w:cs="Courier New"/>
          <w:sz w:val="22"/>
          <w:szCs w:val="22"/>
        </w:rPr>
        <w:t>В.А. Потехин</w:t>
      </w:r>
      <w:r w:rsidRPr="0069797E">
        <w:rPr>
          <w:rFonts w:cs="Courier New"/>
          <w:sz w:val="22"/>
          <w:szCs w:val="22"/>
        </w:rPr>
        <w:t xml:space="preserve">                          </w:t>
      </w:r>
      <w:r>
        <w:rPr>
          <w:rFonts w:cs="Courier New"/>
          <w:sz w:val="22"/>
          <w:szCs w:val="22"/>
        </w:rPr>
        <w:t xml:space="preserve">         </w:t>
      </w:r>
      <w:r w:rsidRPr="0069797E">
        <w:rPr>
          <w:rFonts w:cs="Courier New"/>
          <w:sz w:val="22"/>
          <w:szCs w:val="22"/>
        </w:rPr>
        <w:t xml:space="preserve"> __________________</w:t>
      </w:r>
      <w:r>
        <w:rPr>
          <w:rFonts w:cs="Courier New"/>
          <w:sz w:val="22"/>
          <w:szCs w:val="22"/>
        </w:rPr>
        <w:t xml:space="preserve"> А.М. Мамедов</w:t>
      </w:r>
    </w:p>
    <w:p w:rsidR="00CE5FB0" w:rsidRPr="0069797E" w:rsidRDefault="00CE5FB0" w:rsidP="00CE5FB0">
      <w:r w:rsidRPr="0069797E">
        <w:rPr>
          <w:sz w:val="22"/>
          <w:szCs w:val="22"/>
        </w:rPr>
        <w:t>М. П.                                                                                      М. П.</w:t>
      </w:r>
    </w:p>
    <w:p w:rsidR="004875D8" w:rsidRPr="00576E2C" w:rsidRDefault="004875D8" w:rsidP="004875D8">
      <w:pPr>
        <w:autoSpaceDE w:val="0"/>
        <w:autoSpaceDN w:val="0"/>
        <w:adjustRightInd w:val="0"/>
        <w:rPr>
          <w:b/>
          <w:bCs/>
        </w:rPr>
      </w:pPr>
    </w:p>
    <w:p w:rsidR="006B66AD" w:rsidRDefault="005C4C16"/>
    <w:sectPr w:rsidR="006B66AD" w:rsidSect="004875D8">
      <w:pgSz w:w="11906" w:h="16838"/>
      <w:pgMar w:top="284" w:right="851" w:bottom="709" w:left="851" w:header="709" w:footer="709" w:gutter="0"/>
      <w:pgNumType w:start="2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B1DA2"/>
    <w:multiLevelType w:val="multilevel"/>
    <w:tmpl w:val="179885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1A5BA0"/>
    <w:multiLevelType w:val="multilevel"/>
    <w:tmpl w:val="97E22F4A"/>
    <w:lvl w:ilvl="0">
      <w:start w:val="5"/>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F40B13"/>
    <w:multiLevelType w:val="multilevel"/>
    <w:tmpl w:val="09A09F1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3711132"/>
    <w:multiLevelType w:val="hybridMultilevel"/>
    <w:tmpl w:val="40A21396"/>
    <w:lvl w:ilvl="0" w:tplc="41163D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4875D8"/>
    <w:rsid w:val="000C1633"/>
    <w:rsid w:val="00266B86"/>
    <w:rsid w:val="00312B33"/>
    <w:rsid w:val="0032556F"/>
    <w:rsid w:val="00325E9E"/>
    <w:rsid w:val="003A4287"/>
    <w:rsid w:val="00421150"/>
    <w:rsid w:val="004875D8"/>
    <w:rsid w:val="005C4C16"/>
    <w:rsid w:val="0061436D"/>
    <w:rsid w:val="008A5F7B"/>
    <w:rsid w:val="00A215C9"/>
    <w:rsid w:val="00A91115"/>
    <w:rsid w:val="00AB6205"/>
    <w:rsid w:val="00B96371"/>
    <w:rsid w:val="00C328BA"/>
    <w:rsid w:val="00CE5FB0"/>
    <w:rsid w:val="00D86DB5"/>
    <w:rsid w:val="00DA5636"/>
    <w:rsid w:val="00E053FC"/>
    <w:rsid w:val="00EE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75D8"/>
    <w:pPr>
      <w:keepNext/>
      <w:widowControl w:val="0"/>
      <w:shd w:val="clear" w:color="auto" w:fill="FFFFFF"/>
      <w:autoSpaceDE w:val="0"/>
      <w:autoSpaceDN w:val="0"/>
      <w:adjustRightInd w:val="0"/>
      <w:spacing w:before="571"/>
      <w:ind w:right="1186"/>
      <w:jc w:val="center"/>
      <w:outlineLvl w:val="0"/>
    </w:pPr>
    <w:rPr>
      <w:rFonts w:ascii="Arial" w:hAnsi="Arial"/>
      <w:b/>
      <w:bCs/>
      <w:color w:val="303030"/>
      <w:spacing w:val="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75D8"/>
    <w:rPr>
      <w:rFonts w:ascii="Arial" w:eastAsia="Times New Roman" w:hAnsi="Arial" w:cs="Times New Roman"/>
      <w:b/>
      <w:bCs/>
      <w:color w:val="303030"/>
      <w:spacing w:val="6"/>
      <w:sz w:val="38"/>
      <w:szCs w:val="38"/>
      <w:shd w:val="clear" w:color="auto" w:fill="FFFFFF"/>
      <w:lang w:eastAsia="ru-RU"/>
    </w:rPr>
  </w:style>
  <w:style w:type="paragraph" w:styleId="a3">
    <w:name w:val="Title"/>
    <w:basedOn w:val="a"/>
    <w:link w:val="a4"/>
    <w:uiPriority w:val="99"/>
    <w:qFormat/>
    <w:rsid w:val="004875D8"/>
    <w:pPr>
      <w:jc w:val="center"/>
    </w:pPr>
    <w:rPr>
      <w:b/>
      <w:bCs/>
      <w:sz w:val="28"/>
    </w:rPr>
  </w:style>
  <w:style w:type="character" w:customStyle="1" w:styleId="a4">
    <w:name w:val="Название Знак"/>
    <w:basedOn w:val="a0"/>
    <w:link w:val="a3"/>
    <w:uiPriority w:val="99"/>
    <w:rsid w:val="004875D8"/>
    <w:rPr>
      <w:rFonts w:ascii="Times New Roman" w:eastAsia="Times New Roman" w:hAnsi="Times New Roman" w:cs="Times New Roman"/>
      <w:b/>
      <w:bCs/>
      <w:sz w:val="28"/>
      <w:szCs w:val="24"/>
    </w:rPr>
  </w:style>
  <w:style w:type="character" w:customStyle="1" w:styleId="FontStyle15">
    <w:name w:val="Font Style15"/>
    <w:uiPriority w:val="99"/>
    <w:rsid w:val="004875D8"/>
    <w:rPr>
      <w:rFonts w:ascii="Arial" w:hAnsi="Arial" w:cs="Arial"/>
      <w:sz w:val="10"/>
      <w:szCs w:val="10"/>
    </w:rPr>
  </w:style>
  <w:style w:type="paragraph" w:customStyle="1" w:styleId="ConsPlusNormal">
    <w:name w:val="ConsPlusNormal"/>
    <w:link w:val="ConsPlusNormal0"/>
    <w:rsid w:val="004875D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rsid w:val="004875D8"/>
    <w:rPr>
      <w:color w:val="0000FF"/>
      <w:u w:val="single"/>
    </w:rPr>
  </w:style>
  <w:style w:type="paragraph" w:styleId="a6">
    <w:name w:val="No Spacing"/>
    <w:uiPriority w:val="1"/>
    <w:qFormat/>
    <w:rsid w:val="004875D8"/>
    <w:pPr>
      <w:spacing w:after="0" w:line="240" w:lineRule="auto"/>
    </w:pPr>
    <w:rPr>
      <w:rFonts w:ascii="Calibri" w:eastAsia="Times New Roman" w:hAnsi="Calibri" w:cs="Times New Roman"/>
      <w:lang w:eastAsia="ru-RU"/>
    </w:rPr>
  </w:style>
  <w:style w:type="paragraph" w:styleId="a7">
    <w:name w:val="Body Text"/>
    <w:basedOn w:val="a"/>
    <w:link w:val="a8"/>
    <w:uiPriority w:val="99"/>
    <w:rsid w:val="004875D8"/>
    <w:pPr>
      <w:spacing w:after="120"/>
    </w:pPr>
  </w:style>
  <w:style w:type="character" w:customStyle="1" w:styleId="a8">
    <w:name w:val="Основной текст Знак"/>
    <w:basedOn w:val="a0"/>
    <w:link w:val="a7"/>
    <w:uiPriority w:val="99"/>
    <w:rsid w:val="004875D8"/>
    <w:rPr>
      <w:rFonts w:ascii="Times New Roman" w:eastAsia="Times New Roman" w:hAnsi="Times New Roman" w:cs="Times New Roman"/>
      <w:sz w:val="24"/>
      <w:szCs w:val="24"/>
      <w:lang w:eastAsia="ru-RU"/>
    </w:rPr>
  </w:style>
  <w:style w:type="paragraph" w:styleId="3">
    <w:name w:val="Body Text Indent 3"/>
    <w:basedOn w:val="a"/>
    <w:link w:val="30"/>
    <w:rsid w:val="004875D8"/>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rsid w:val="004875D8"/>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4875D8"/>
    <w:rPr>
      <w:rFonts w:ascii="Arial" w:eastAsia="Times New Roman" w:hAnsi="Arial" w:cs="Arial"/>
      <w:sz w:val="20"/>
      <w:szCs w:val="20"/>
      <w:lang w:eastAsia="ru-RU"/>
    </w:rPr>
  </w:style>
  <w:style w:type="paragraph" w:styleId="a9">
    <w:name w:val="List Paragraph"/>
    <w:basedOn w:val="a"/>
    <w:link w:val="aa"/>
    <w:uiPriority w:val="34"/>
    <w:qFormat/>
    <w:rsid w:val="004875D8"/>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basedOn w:val="a0"/>
    <w:link w:val="a9"/>
    <w:uiPriority w:val="34"/>
    <w:rsid w:val="004875D8"/>
    <w:rPr>
      <w:rFonts w:ascii="Calibri" w:eastAsia="Calibri" w:hAnsi="Calibri" w:cs="Times New Roman"/>
    </w:rPr>
  </w:style>
  <w:style w:type="paragraph" w:customStyle="1" w:styleId="ConsNonformat">
    <w:name w:val="ConsNonformat"/>
    <w:rsid w:val="004875D8"/>
    <w:pPr>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FontStyle16">
    <w:name w:val="Font Style16"/>
    <w:uiPriority w:val="99"/>
    <w:rsid w:val="004875D8"/>
    <w:rPr>
      <w:rFonts w:ascii="Arial" w:hAnsi="Arial"/>
      <w:sz w:val="22"/>
    </w:rPr>
  </w:style>
  <w:style w:type="paragraph" w:customStyle="1" w:styleId="2">
    <w:name w:val="Абзац списка2"/>
    <w:basedOn w:val="a"/>
    <w:rsid w:val="004875D8"/>
    <w:pPr>
      <w:tabs>
        <w:tab w:val="left" w:pos="709"/>
      </w:tabs>
      <w:suppressAutoHyphens/>
      <w:spacing w:line="200" w:lineRule="atLeast"/>
    </w:pPr>
    <w:rPr>
      <w:color w:val="00000A"/>
      <w:kern w:val="2"/>
      <w:sz w:val="20"/>
      <w:szCs w:val="20"/>
      <w:lang w:eastAsia="ar-SA"/>
    </w:rPr>
  </w:style>
  <w:style w:type="paragraph" w:styleId="20">
    <w:name w:val="Body Text Indent 2"/>
    <w:basedOn w:val="a"/>
    <w:link w:val="21"/>
    <w:rsid w:val="004875D8"/>
    <w:pPr>
      <w:spacing w:after="120" w:line="480" w:lineRule="auto"/>
      <w:ind w:left="283"/>
    </w:pPr>
  </w:style>
  <w:style w:type="character" w:customStyle="1" w:styleId="21">
    <w:name w:val="Основной текст с отступом 2 Знак"/>
    <w:basedOn w:val="a0"/>
    <w:link w:val="20"/>
    <w:rsid w:val="004875D8"/>
    <w:rPr>
      <w:rFonts w:ascii="Times New Roman" w:eastAsia="Times New Roman" w:hAnsi="Times New Roman" w:cs="Times New Roman"/>
      <w:sz w:val="24"/>
      <w:szCs w:val="24"/>
      <w:lang w:eastAsia="ru-RU"/>
    </w:rPr>
  </w:style>
  <w:style w:type="paragraph" w:customStyle="1" w:styleId="ConsPlusTitle">
    <w:name w:val="ConsPlusTitle"/>
    <w:uiPriority w:val="99"/>
    <w:rsid w:val="004875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4875D8"/>
    <w:rPr>
      <w:rFonts w:ascii="Tahoma" w:hAnsi="Tahoma" w:cs="Tahoma"/>
      <w:sz w:val="16"/>
      <w:szCs w:val="16"/>
    </w:rPr>
  </w:style>
  <w:style w:type="character" w:customStyle="1" w:styleId="ac">
    <w:name w:val="Текст выноски Знак"/>
    <w:basedOn w:val="a0"/>
    <w:link w:val="ab"/>
    <w:uiPriority w:val="99"/>
    <w:semiHidden/>
    <w:rsid w:val="004875D8"/>
    <w:rPr>
      <w:rFonts w:ascii="Tahoma" w:eastAsia="Times New Roman" w:hAnsi="Tahoma" w:cs="Tahoma"/>
      <w:sz w:val="16"/>
      <w:szCs w:val="16"/>
      <w:lang w:eastAsia="ru-RU"/>
    </w:rPr>
  </w:style>
  <w:style w:type="character" w:styleId="ad">
    <w:name w:val="Strong"/>
    <w:basedOn w:val="a0"/>
    <w:uiPriority w:val="22"/>
    <w:qFormat/>
    <w:rsid w:val="00DA563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kkord2413@mail.ru" TargetMode="External"/><Relationship Id="rId3" Type="http://schemas.openxmlformats.org/officeDocument/2006/relationships/settings" Target="settings.xml"/><Relationship Id="rId7" Type="http://schemas.openxmlformats.org/officeDocument/2006/relationships/hyperlink" Target="consultantplus://offline/ref=09C480A398B717400DA98B8101A11C20382D55BD112E15C266C8E195F490AC6BB6FE1E1FD8CFA4F2r6rDF" TargetMode="External"/><Relationship Id="rId12" Type="http://schemas.openxmlformats.org/officeDocument/2006/relationships/hyperlink" Target="consultantplus://offline/ref=5B9D8F73F908EA9E33407DFE4ED82C72462F3612E959B1FD8F8143D4C1CE0CB4F51916DB1F0A3183z5x3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E7FC13F75D80E12BE4022DB148FB6AF8940B0B1BFD1D16B04634660F79F0B29FBEAEFC6681FAB56V4LBI" TargetMode="External"/><Relationship Id="rId11" Type="http://schemas.openxmlformats.org/officeDocument/2006/relationships/hyperlink" Target="consultantplus://offline/ref=09C480A398B717400DA98B8101A11C20382D55BD112E15C266C8E195F490AC6BB6FE1E1FD8CFA4F1r6rCF" TargetMode="External"/><Relationship Id="rId5" Type="http://schemas.openxmlformats.org/officeDocument/2006/relationships/hyperlink" Target="consultantplus://offline/ref=4E7FC13F75D80E12BE4022DB148FB6AF8941B6B9B0DAD16B04634660F79F0B29FBEAEFC6681FAB57V4L5I" TargetMode="Externa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EAE642B10CB81D1B3562A0A614656A67E99B4C9CBEB0AFD0AAC4E0B394007A49CD9C81A63BFD853DJC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7214</Words>
  <Characters>41125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6</cp:revision>
  <cp:lastPrinted>2015-06-01T07:17:00Z</cp:lastPrinted>
  <dcterms:created xsi:type="dcterms:W3CDTF">2015-06-01T04:57:00Z</dcterms:created>
  <dcterms:modified xsi:type="dcterms:W3CDTF">2015-06-01T07:17:00Z</dcterms:modified>
</cp:coreProperties>
</file>