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FD" w:rsidRPr="00996DFD" w:rsidRDefault="00996DFD" w:rsidP="0099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99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996D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99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996DFD" w:rsidRPr="00996DFD" w:rsidRDefault="00996DFD" w:rsidP="0099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94"/>
        <w:gridCol w:w="11594"/>
      </w:tblGrid>
      <w:tr w:rsidR="00996DFD" w:rsidRPr="00996DFD" w:rsidTr="00996DFD">
        <w:trPr>
          <w:tblCellSpacing w:w="15" w:type="dxa"/>
        </w:trPr>
        <w:tc>
          <w:tcPr>
            <w:tcW w:w="1250" w:type="pct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ТАРУТИНСКОГО СЕЛЬСОВЕТА АЧИНСКОГО РАЙОНА КРАСНОЯРСКОГО КРАЯ</w:t>
            </w:r>
          </w:p>
        </w:tc>
      </w:tr>
      <w:tr w:rsidR="00996DFD" w:rsidRPr="00996DFD" w:rsidTr="00996DFD">
        <w:trPr>
          <w:tblCellSpacing w:w="15" w:type="dxa"/>
        </w:trPr>
        <w:tc>
          <w:tcPr>
            <w:tcW w:w="2250" w:type="dxa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662176, Красноярский край, </w:t>
            </w:r>
            <w:proofErr w:type="spellStart"/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Ачинский</w:t>
            </w:r>
            <w:proofErr w:type="spellEnd"/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Тарутино </w:t>
            </w:r>
            <w:proofErr w:type="spellStart"/>
            <w:proofErr w:type="gramStart"/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Трактовая, 34А , +7 (39151) 90280 , alla_lyamceva@mail.ru</w:t>
            </w:r>
          </w:p>
        </w:tc>
      </w:tr>
      <w:tr w:rsidR="00996DFD" w:rsidRPr="00996DFD" w:rsidTr="00996DFD">
        <w:trPr>
          <w:tblCellSpacing w:w="15" w:type="dxa"/>
        </w:trPr>
        <w:tc>
          <w:tcPr>
            <w:tcW w:w="2250" w:type="dxa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2402002259</w:t>
            </w:r>
          </w:p>
        </w:tc>
      </w:tr>
      <w:tr w:rsidR="00996DFD" w:rsidRPr="00996DFD" w:rsidTr="00996DFD">
        <w:trPr>
          <w:tblCellSpacing w:w="15" w:type="dxa"/>
        </w:trPr>
        <w:tc>
          <w:tcPr>
            <w:tcW w:w="2250" w:type="dxa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244301001</w:t>
            </w:r>
          </w:p>
        </w:tc>
      </w:tr>
      <w:tr w:rsidR="00996DFD" w:rsidRPr="00996DFD" w:rsidTr="00996DFD">
        <w:trPr>
          <w:tblCellSpacing w:w="15" w:type="dxa"/>
        </w:trPr>
        <w:tc>
          <w:tcPr>
            <w:tcW w:w="2250" w:type="dxa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04603422</w:t>
            </w:r>
          </w:p>
        </w:tc>
      </w:tr>
    </w:tbl>
    <w:p w:rsidR="00996DFD" w:rsidRPr="00996DFD" w:rsidRDefault="00996DFD" w:rsidP="00996D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8"/>
        <w:gridCol w:w="520"/>
        <w:gridCol w:w="765"/>
        <w:gridCol w:w="396"/>
        <w:gridCol w:w="1280"/>
        <w:gridCol w:w="3372"/>
        <w:gridCol w:w="658"/>
        <w:gridCol w:w="705"/>
        <w:gridCol w:w="2154"/>
        <w:gridCol w:w="804"/>
        <w:gridCol w:w="753"/>
        <w:gridCol w:w="957"/>
        <w:gridCol w:w="913"/>
        <w:gridCol w:w="1034"/>
      </w:tblGrid>
      <w:tr w:rsidR="00996DFD" w:rsidRPr="00996DFD" w:rsidTr="00996DFD">
        <w:tc>
          <w:tcPr>
            <w:tcW w:w="0" w:type="auto"/>
            <w:vMerge w:val="restart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Способ размещения заказа </w:t>
            </w:r>
          </w:p>
        </w:tc>
        <w:tc>
          <w:tcPr>
            <w:tcW w:w="501" w:type="pct"/>
            <w:vMerge w:val="restart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Обоснование внесения изменений </w:t>
            </w:r>
          </w:p>
        </w:tc>
      </w:tr>
      <w:tr w:rsidR="00996DFD" w:rsidRPr="00996DFD" w:rsidTr="00996DFD"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96DFD" w:rsidRPr="00996DFD" w:rsidTr="00996DFD"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96DFD" w:rsidRPr="00996DFD" w:rsidTr="00996DFD">
        <w:tc>
          <w:tcPr>
            <w:tcW w:w="0" w:type="auto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01" w:type="pct"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82205030330075550244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822050303300S5550244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81.29.1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81.29.11.000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и проведение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обработок мест массового отдыха населения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Организация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0" w:type="auto"/>
            <w:hideMark/>
          </w:tcPr>
          <w:p w:rsid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 xml:space="preserve">Преимущества: </w:t>
            </w:r>
          </w:p>
          <w:p w:rsid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Организация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двухкратного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зооэнтомологического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обследования территории и комплексная противоклещевая обработка с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таёжным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клещем</w:t>
            </w:r>
            <w:proofErr w:type="spell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152,32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82205030330075550244 (136)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822050303300S5550244 (16,32)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0,7616  /  7,616  /  -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10.2016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vMerge w:val="restart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82201047210090210244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82203100220093110244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82205030330095350244</w:t>
            </w:r>
          </w:p>
        </w:tc>
        <w:tc>
          <w:tcPr>
            <w:tcW w:w="0" w:type="auto"/>
            <w:vMerge w:val="restart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Поставка ГСМ</w:t>
            </w:r>
          </w:p>
        </w:tc>
        <w:tc>
          <w:tcPr>
            <w:tcW w:w="0" w:type="auto"/>
            <w:hideMark/>
          </w:tcPr>
          <w:p w:rsid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96DFD" w:rsidRPr="00996DFD" w:rsidRDefault="00996DFD" w:rsidP="00996D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368,4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82201047210090210244 (128,4)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82203100220093110244 (90)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82205030330095350244 (150)</w:t>
            </w:r>
          </w:p>
        </w:tc>
        <w:tc>
          <w:tcPr>
            <w:tcW w:w="0" w:type="auto"/>
            <w:vMerge w:val="restart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1,842  /  18,42  /  -</w:t>
            </w:r>
          </w:p>
        </w:tc>
        <w:tc>
          <w:tcPr>
            <w:tcW w:w="0" w:type="auto"/>
            <w:vMerge w:val="restart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 xml:space="preserve">Периодичность поставки товаров, работ, услуг: по мере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необходимости</w:t>
            </w:r>
          </w:p>
        </w:tc>
        <w:tc>
          <w:tcPr>
            <w:tcW w:w="0" w:type="auto"/>
            <w:vMerge w:val="restart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501" w:type="pct"/>
            <w:vMerge w:val="restart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996DFD" w:rsidRPr="00996DFD" w:rsidTr="00996DFD"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19.20.21.341</w:t>
            </w: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ГАМ ДТ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должно соответствовать техническим требованиям, государственным стандартам и техническим условиям ДТ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996DFD" w:rsidRPr="00996DFD" w:rsidTr="00996DFD"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19.20.21.111</w:t>
            </w: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ГСМ АИ-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Качество должно соответствовать техническим 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требованиям, государственным стандартам и техническим условиям АИ-80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996DFD" w:rsidRPr="00996DFD" w:rsidTr="00996DFD"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19.20.21.121</w:t>
            </w: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ГСМ АИ-92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должно соответствовать техническим требованиям, государственным стандартам и техническим условиям АИ-92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128,4</w:t>
            </w: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82201047210090210244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36.00.11.000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Холодное водоснабжение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водой в соответствии и требованиями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ГОСТа</w:t>
            </w:r>
            <w:proofErr w:type="spell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0,7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82201047210090210244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82205030320095310244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35.11.10.110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Электроснабжение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соответствие ГОСТ 54149-20107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207000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649,8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82201047210090210244 (129,8)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82205030320095310244 (520)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82201047210090210244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Услуги электросвязи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Услуги Электросвязи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местной и международной телефонной связи.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82204090310094090244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49.41.1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49.41.11.000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Транспортные услуги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оказание транспортные услуг по подвозу щебня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транспортных услуг по подвозу щебня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11.2016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82201047210090210244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82202037210051180244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26.20.11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Ремонт компьютерной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техники, восстановление картриджа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br/>
              <w:t xml:space="preserve">Информация об общественном обсуждении закупки: не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обслуживание в соответствие с техническими требованиями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УСЛ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82201047210090210244 (0)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82202037210051180244 (0)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Сроки исполнения отдельных этапов контракта: не предусмотрено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Закупка у единственного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Возникновение непредвиденных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82201047210090210244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27.11.11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27.11.10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Проведение проверки технического состояния автотранспортных средств с использованием средств диагностирования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Проведение ежегодного технического контроля автотранспортных средств 5 ед.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82201047210090210244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29.31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29.31.10.000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Услуги по ремонту автомобилей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выполнение работ по ремонту автомобилей в соответствии с техническими требованиями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82204090310073930244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822040903100S3930244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82204090310094090244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 выполнение работ по содержанию дорог местного значения находящихся на территории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Тарутинского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сельсовета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 выполнение работ по содержанию дорог местного значения находящихся на территории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Тарутинского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82204090310073930244 (0)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822040903100S3930244 (0)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82204090310094090244 (0)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82205030330095330244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38.21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38.21.22.000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Услуги по сбору и вывозу ТБО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 сбору и вывозу ТБО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 xml:space="preserve">Периодичность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82201047210090210244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70.21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70.21.10.000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 передачу неисключительных прав на пользование "1С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:З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арплата и кадры"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передачу неисключительного прав на пользование "1С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:З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арплата и кадры"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82201047210090210244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63.11.1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63.11.12.000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Формирования. проведения, проверки отчетности. обмена и передачи отчетности по электронным каналам связи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Формирования, хранения, проверки отчетности. Обмена и передачи отчетности по электронным каналам связи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Формирования, хранения, проверки отчетности. Обмена и передачи отчетности по электронным каналам связи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82201047210090210244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63.11.1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63.11.12.000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Услуги по разработке и размещению информации на сайте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по разработке и размещению информации на сайте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82201047210090210244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65.12.3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65.12.11.000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Организация обязательного страхования гражданской ответственности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страхования гражданской ответственности в соответствии с Законом РФ "Об организации страхового дела в РФ" "правилами обязательного страхования гражданской ответственности владельцев транспортных средств"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82201047210090210244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70.21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70.21.10.000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Обновление информационно-программного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комплекса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Обновление информационно- программного комплекса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Обновление информационн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о-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программного комплекса ИПК "Регистр-МО Качество обслуживания в соответствие с техническими требованиями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УСЛ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 xml:space="preserve">Сроки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Закупка у единственного поставщика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82201047210090210244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70.21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70.21.10.000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Комплексное обслуживание конечного пользователя программных продуктов системы "1С: Бухгалтерия государственного учреждения 8", "1С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:З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арплата бюджетного учреждения 8"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Комплексное обслуживание конечного пользователя программных продуктов системы "1С: Бухгалтерия государственного учреждения 8", "1С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:З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арплата бюджетного учреждения 8" качество обслуживания в соответствии с техническими требованиями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82201047210090210244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85.30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85.31.11.000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Обучение по программе Техминимум по правилам дорожного движения и безопасности управления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Обучение по правилам техминимум по правилам дорожного движения и безопасности управления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Услуги по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обучению по программе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техминимума по правилам дорожного движения и безопасности управления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82201047210090210244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70.21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70.21.10.000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Документы по разработке паспорта отходов, норматива образования и лимитов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документы по разработке паспорта отходов, норматива образования лимитов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82201130230091170244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46.49.33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46.49.23.000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приобретение бланочной продукции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соответствовать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ГОСТам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техническим требованиям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 xml:space="preserve">Периодичность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поставки товаров, работ, услуг: 1 раз.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82202037210051180244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26.20.11.110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Покупка системного блока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Товар должен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соответствовать Гостам, техническим условиям и должны быть разрешены к использованию. Наличие декларации и сертификатов качества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82201047210090210244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82202037210051180244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82201137210075140244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47.62.2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47.62.20.000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купля - продажа канцелярских товаров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Приобретение канцелярских товаров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Канцелярские товары, письменные принадлежности, папки регистраторы. Товары должны соответствовать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ГОСТам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техническим условиям и должны быть размещены к использованию для детей от 3-х лет. Наличие деклараций и сертификатов качества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82201047210090210244 (0)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82202037210051180244 (0)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82201137210075140244 (0)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 мере необходимость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82201047210090210244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29.32.3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29.32.30.390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Поставка запасных частей к автомобильной и специализированной технике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Запасные части к автомобильной и специализированной технике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82203100220093110244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82205030330095350244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82201047210090210244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19.20.21.100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Поставка ГСМ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поставка ГСМ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должно соответствовать техническим требованиям, государственным стандартам и техническим условиям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82203100220093110244 (0)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82205030330095350244 (0)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82201047210090210244 (0)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82205030330095350244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23.65.1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23.20.13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Строительные м отделочные материалы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Строительные и 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отделочные материалы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соответствии со сметой и техническими 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требованиями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УСЛ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 xml:space="preserve">Сроки исполнения отдельных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82205030330095310244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26.11.9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27.40.13.000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Электротехническая продукция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соответствии со сметой и техническими требованиями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82201130230091170244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28.29.22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28.29.22.110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зарядка огнетушителей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качественное обслуживание в соответствии с техническими требованиями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82202037210051180244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46.49.33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46.49.23.000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приобретение бланочной продукции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соответствовать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ГОСТам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техническим требованиям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82201047210090210244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71.12.7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71.12.35.120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выполнение кадастровых работ по установлению границ земельных участков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соответствии с техническими требованиями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 xml:space="preserve">Периодичность поставки товаров, работ,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услуг: декабрь 2016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82203100220093110244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46.14.9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46.14.1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Приобретение фрезы для обеспечения муниципальных нужд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фреза почвообрабатывающая ФПУ-2,0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82201047210090210244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70.21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70.21.10.000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Комплекс Услуг "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ТехноКад-Муниципалитет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" сервис по формированию и отправке электронных документов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Услуг "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ТехноКад-Муниципалитет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 сервис по формированию и отправке электронных документов в ГКН и ЕГРП; выпуск и годовое обслуживание квалифицированного сертификата ключа проверки электронной подписи в соответствии с действующим законодательством РФ об электронной подписи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ежемесячно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82203100220093110244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28.29.22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28.29.22.110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Зарядка и техническое обслуживание огнетушителей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Зарядка и техническое обслуживание огнетушителей в соответствии с техническими требованиями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06.2016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март 2016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822050103300S9600244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68.10.21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68.10.11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жилое помещение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жилое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пмещение</w:t>
            </w:r>
            <w:proofErr w:type="spell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 xml:space="preserve">Сроки исполнения отдельных этапов контракта: не установлено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82205010330009500412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82205010330009600412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68.31.12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68.31.12.000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 приобретение однокомнатной квартиры с целью переселения из ветхого (аварийного) жилья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1.1. Квартира должна находиться в черте поселка Тарутино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Тарутинского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сельсовета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Ачинского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района Красноярского края. 1.2. Площадь квартиры - не менее 29,6 квадратных метра, количество комнат – не менее 1 (одной). 1.3. Год постройки дома - не ранее 1950 года. 1.4. Квартира должна принадлежать Участнику закупки на праве собственности или Участник может действовать по доверенности, оформленной надлежащим образом. 1.5.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не должна относится к категориям ветхого и аварийного жилого фонда, подлежащего сносу, реконструкции и капитальному ремонту (в соответствии с постановлением Правительства РФ от 28.01.2006года N47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1.6.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Квартира должна быть в кирпичном, блочном или панельном доме любой этажности. 1.7.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должна быть отремонтирована, находиться в состоянии после косметического ремонта: ? деревянные двойные оконные проемы с подоконной доской, с цельным остеклением, без деформаций либо пластиковые окна с цельными стеклами; ? наличие межкомнатных дверных блоков (глухое полотно без стекла либо полотно с цельным стеклом) с дверными приборами, без деформаций, окрашенные без просветов, в исправном состоянии; ? входная дверь - деревянная или металлическая с дверными приборами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врезным замком, ручками, петлями) в исправном состоянии; ? чистые полы с укладкой полового покрытия – линолеум,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ламинат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др., без механических повреждений либо свежая окраска полов с расчисткой старой краски без просветов; ? потолки оштукатуренной поверхностью, с качественной отделкой без просветов и разводов в виде побелки, покраски, либо потолочной плитки, обои, натяжные потолки; ? стены с оштукатуренной поверхностью с отделкой в виде рулонных материалов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либо окраской, наличие плинтусов и дверных наличников; ? целостность отделки без видимых повреждений (в том числе отслоений, загрязнений, от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860,37336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82205010330009500412 (344,1493)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82205010330009600412 (516,22406)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8,6037  /  43,0186  /  -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Этапность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не установлена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 факту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82205010330009500412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82205010330009600412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68.31.12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68.31.12.000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 приобретение двухкомнатной квартиры с целью переселения из ветхого (аварийного) жилья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1.1. Квартира должна находиться в черте поселка Тарутино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Тарутинского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сельсовета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Ачинского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района Красноярского края. 1.2. Площадь квартиры - не менее 34,7 квадратных метра, количество комнат – не мене 2 (двух). 1.3. Год постройки дома - не ранее 1950 года. 1.4. Квартира должна принадлежать Участнику закупки на праве собственности или Участник может действовать по доверенности, оформленной надлежащим образом. 1.5.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Квартира не должна относится к категориям ветхого и аварийного жилого 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фонда, подлежащего сносу, реконструкции и капитальному ремонту (в соответствии с постановлением Правительства РФ от 28.01.2006года N47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1.6.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Квартира должна быть в кирпичном, блочном или панельном доме любой этажности. 1.7.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должна быть отремонтирована, находиться в состоянии после косметического ремонта: ? деревянные двойные оконные проемы с подоконной доской, с цельным остеклением, без деформаций либо пластиковые окна с цельными стеклами; ? наличие межкомнатных дверных блоков (глухое полотно без стекла либо полотно с цельным стеклом) с дверными приборами, без деформаций, окрашенные без просветов, в исправном состоянии; ? входная дверь - деревянная или металлическая с дверными приборами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врезным замком, ручками, петлями) в исправном состоянии; ? чистые полы с укладкой полового покрытия – линолеум,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ламинат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др., без механических повреждений либо свежая окраска полов с расчисткой старой краски без просветов; ? потолки оштукатуренной поверхностью, с качественной отделкой без просветов и разводов в виде побелки, покраски, либо потолочной плитки, обои, натяжные потолки; ? стены с оштукатуренной поверхностью с отделкой в виде рулонных материалов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либо окраской, наличие плинтусов и дверных наличников; ? целостность отделки без видимых повреждений (в том числе отслоений, загрязнений,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отсутст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1008,6134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82205010330009500412 (403,44538)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82205010330009600412 (605,16802)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10,0861  /  50,4306  /  -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Этапность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не установлена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 факту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82205010330009500412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82205010330009600412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822050103300S9600412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68.31.12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68.31.12.000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 приобретение двухкомнатной квартиры с целью переселения из ветхого (аварийного) жилья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1.1. Квартира должна находиться в черте поселка Тарутино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Тарутинского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сельсовета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Ачинского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района Красноярского края. 1.2. Площадь квартиры - не менее 46,4 квадратных метра, количество комнат – не мене 2 (двух). 1.3. Год постройки дома - не ранее 1950 года. 1.4. Квартира должна принадлежать Участнику закупки на праве собственности или Участник может действовать по доверенности, оформленной надлежащим образом. 1.5.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не должна относится к категориям ветхого и аварийного жилого фонда, подлежащего сносу, реконструкции и капитальному ремонту (в соответствии с постановлением Правительства РФ от 28.01.2006года N47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1.6.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Квартира должна быть в кирпичном, блочном или панельном доме любой этажности. 1.7.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Квартира должна быть отремонтирована, находиться в состоянии после косметического ремонта: ? деревянные двойные 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оконные проемы с подоконной доской, с цельным остеклением, без деформаций либо пластиковые окна с цельными стеклами; ? наличие межкомнатных дверных блоков (глухое полотно без стекла либо полотно с цельным стеклом) с дверными приборами, без деформаций, окрашенные без просветов, в исправном состоянии; ? входная дверь - деревянная или металлическая с дверными приборами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врезным замком, ручками, петлями) в исправном состоянии; ? чистые полы с укладкой полового покрытия – линолеум,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ламинат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др., без механических повреждений либо свежая окраска полов с расчисткой старой краски без просветов; ? потолки оштукатуренной поверхностью, с качественной отделкой без просветов и разводов в виде побелки, покраски, либо потолочной плитки, обои, натяжные потолки; ? стены с оштукатуренной поверхностью с отделкой в виде рулонных материалов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либо окраской, наличие плинтусов и дверных наличников; ? целостность отделки без видимых повреждений (в том числе отслоений, загрязнений,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отсутст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1348,6934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82205010330009500412 (511,6854)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82205010330009600412 (767,5282)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822050103300S9600412 (69,47976)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13,4869  /  69,4346  /  -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Этапность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не установлена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 факту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82205010330009500412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82205010330009600412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68.31.12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68.31.12.000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 приобретение трехкомнатной квартиры с целью переселения из ветхого (аварийного) жилья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1.1. Квартира должна находиться в черте поселка Тарутино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Тарутинского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сельсовета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Ачинского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района Красноярского края. 1.2. Площадь квартиры - не менее 48,9 квадратных метра, количество комнат – не мене 3 (трех). 1.3. Год постройки дома - не ранее 1950 года. 1.4. Квартира должна принадлежать Участнику закупки на праве собственности или Участник может действовать по доверенности, оформленной надлежащим образом. 1.5.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не должна относится к категориям ветхого и аварийного жилого фонда, подлежащего сносу, реконструкции и капитальному ремонту (в соответствии с постановлением Правительства РФ от 28.01.2006года N47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1.6.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Квартира должна быть в кирпичном, блочном или панельном доме любой этажности. 1.7.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должна быть отремонтирована, находиться в состоянии после косметического ремонта: ? деревянные двойные оконные проемы с подоконной доской, с цельным остеклением, без деформаций либо пластиковые окна с цельными стеклами; ? наличие межкомнатных дверных блоков (глухое полотно без стекла либо полотно с цельным стеклом) с дверными приборами, без деформаций, окрашенные без просветов, в исправном состоянии; ? входная дверь - деревянная или металлическая с дверными приборами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врезным замком, ручками, петлями) в исправном состоянии; ? чистые полы с укладкой полового покрытия – линолеум,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ламинат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др., без механических повреждений либо свежая окраска полов с расчисткой 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старой краски без просветов; ? потолки оштукатуренной поверхностью, с качественной отделкой без просветов и разводов в виде побелки, покраски, либо потолочной плитки, обои, натяжные потолки; ? стены с оштукатуренной поверхностью с отделкой в виде рулонных материалов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либо окраской, наличие плинтусов и дверных наличников; ? целостность отделки без видимых повреждений (в том числе отслоений, загрязнений,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отсутст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1421,36016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82205010330009500412 (568,54406)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82205010330009600412 (852,8161)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14,2136  /  71,068  /  -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Этапность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не установлена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 факту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82204090310073900244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822040903100S3930244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42.11.20.000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Выполнение работ по текущему ремонту автомобильной дороги по ул.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Черемушки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в п. Тарутино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Ачинского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района Красноярского края </w:t>
            </w:r>
          </w:p>
        </w:tc>
        <w:tc>
          <w:tcPr>
            <w:tcW w:w="0" w:type="auto"/>
            <w:hideMark/>
          </w:tcPr>
          <w:p w:rsid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 xml:space="preserve">Преимущества: </w:t>
            </w:r>
          </w:p>
          <w:p w:rsid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</w:t>
            </w:r>
          </w:p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</w:t>
            </w:r>
          </w:p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Ремонт автомобильной дороги асфальтобетонным покрытием по ул.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Черемушки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п. Тарутино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Ачинского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района Красноярского края: ширина дороги 4 м., длина 420 м., общей площадью 1680 м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1240,645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82204090310073900244 (1085)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822040903100S3930244 (155,645)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12,4065  /  62,0325  /  -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Этапность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не установлена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 факту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82205030330077410244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822050303300S7410244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32.30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32.30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Выполнение работ по изготовлению, установке хоккейной коробки в п. Тарутино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Ачинского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района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 xml:space="preserve">Преимущества: </w:t>
            </w:r>
          </w:p>
          <w:p w:rsidR="00996DFD" w:rsidRPr="00996DFD" w:rsidRDefault="00996DFD" w:rsidP="00996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- Иные дополнительные требования к участникам (в соответствии с частью 2 Статьи 31 Федерального закона № 44-ФЗ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): ; 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gramEnd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Каркасы игрового оборудования должны быть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выполнены из стального металлопроката (профильные трубы квадратного сечения, трубы ВГП). Для окраски изделий из металла должна использоваться полимерная порошковая покраска. Строганный шлифованный пиломатериал из древесины хвойных пород толщиной 30-40мм. влажностью в пределах 10-12%. Деревянные детали должны быть тщательно отшлифованы, покрыты грунтом и окрашены двумя слоями. Березовая фанера толщиной 12-24 мм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</w:t>
            </w:r>
            <w:proofErr w:type="gramEnd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тщательно зачищенными, гладкими кромками. Для окраски дерева и фанеры применяются яркие атмосферостойкие краски и лаки на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акрилатной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основе.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УСЛ </w:t>
            </w:r>
            <w:proofErr w:type="gramStart"/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701,887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82205030330077410244 (680,8)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822050303300S7410244 (21,087)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7,0188  /  35,0943  /  -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Этапность</w:t>
            </w:r>
            <w:proofErr w:type="spellEnd"/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не установлена</w:t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</w: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 факту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996DFD" w:rsidRPr="00996DFD" w:rsidTr="00996DFD">
        <w:tc>
          <w:tcPr>
            <w:tcW w:w="5000" w:type="pct"/>
            <w:gridSpan w:val="14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82205030320095310244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82204090310094090244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101,059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82203100220074120244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41,287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82205030330095330244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82205010330095110244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82202037210051180244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822040903100S3930244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82201047210090210244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617,401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82203100220093110244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822031002200S4120244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2,064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Закупка у единственного поставщика </w:t>
            </w: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82201130230091170244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82205030330095350244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51,381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82201137210075140244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96DFD" w:rsidRPr="00996DFD" w:rsidTr="00996DFD">
        <w:tc>
          <w:tcPr>
            <w:tcW w:w="5000" w:type="pct"/>
            <w:gridSpan w:val="14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1661,392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96DFD" w:rsidRPr="00996DFD" w:rsidTr="00996DFD">
        <w:tc>
          <w:tcPr>
            <w:tcW w:w="5000" w:type="pct"/>
            <w:gridSpan w:val="14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96DFD" w:rsidRPr="00996DFD" w:rsidTr="00996DFD">
        <w:tc>
          <w:tcPr>
            <w:tcW w:w="5000" w:type="pct"/>
            <w:gridSpan w:val="14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2463,252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96DFD" w:rsidRPr="00996DFD" w:rsidTr="00996DFD">
        <w:tc>
          <w:tcPr>
            <w:tcW w:w="5000" w:type="pct"/>
            <w:gridSpan w:val="14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96DFD" w:rsidRPr="00996DFD" w:rsidTr="00996DFD">
        <w:tc>
          <w:tcPr>
            <w:tcW w:w="5000" w:type="pct"/>
            <w:gridSpan w:val="14"/>
            <w:hideMark/>
          </w:tcPr>
          <w:p w:rsidR="00996DFD" w:rsidRPr="00996DFD" w:rsidRDefault="00996DFD" w:rsidP="00996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9414,18432 / 9414,18432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D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501" w:type="pct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996DFD" w:rsidRPr="00996DFD" w:rsidRDefault="00996DFD" w:rsidP="0099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7"/>
        <w:gridCol w:w="463"/>
        <w:gridCol w:w="1543"/>
        <w:gridCol w:w="3857"/>
        <w:gridCol w:w="5708"/>
      </w:tblGrid>
      <w:tr w:rsidR="00996DFD" w:rsidRPr="00996DFD" w:rsidTr="00996DFD">
        <w:tc>
          <w:tcPr>
            <w:tcW w:w="1250" w:type="pct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96DF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96DF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996DF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20</w:t>
            </w:r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996DF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июня</w:t>
            </w:r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996DF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96DFD" w:rsidRPr="00996DFD" w:rsidRDefault="00996DFD" w:rsidP="00996D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4"/>
        <w:gridCol w:w="3086"/>
        <w:gridCol w:w="10028"/>
      </w:tblGrid>
      <w:tr w:rsidR="00996DFD" w:rsidRPr="00996DFD" w:rsidTr="00996DFD">
        <w:tc>
          <w:tcPr>
            <w:tcW w:w="750" w:type="pct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96DF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996DFD" w:rsidRPr="00996DFD" w:rsidRDefault="00996DFD" w:rsidP="00996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96DFD" w:rsidRPr="00996DFD" w:rsidRDefault="00996DFD" w:rsidP="00996D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2"/>
        <w:gridCol w:w="3086"/>
      </w:tblGrid>
      <w:tr w:rsidR="00996DFD" w:rsidRPr="00996DFD" w:rsidTr="00996DFD">
        <w:tc>
          <w:tcPr>
            <w:tcW w:w="0" w:type="auto"/>
            <w:hideMark/>
          </w:tcPr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5"/>
              <w:gridCol w:w="1691"/>
            </w:tblGrid>
            <w:tr w:rsidR="00996DFD" w:rsidRPr="00996DF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96DFD" w:rsidRPr="00996DFD" w:rsidRDefault="00996DFD" w:rsidP="00996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96DF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96DFD" w:rsidRPr="00996DFD" w:rsidRDefault="00996DFD" w:rsidP="00996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96DF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Горлушкина</w:t>
                  </w:r>
                  <w:proofErr w:type="spellEnd"/>
                  <w:r w:rsidRPr="00996DF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Т. В.</w:t>
                  </w:r>
                </w:p>
              </w:tc>
            </w:tr>
            <w:tr w:rsidR="00996DFD" w:rsidRPr="00996DF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96DFD" w:rsidRPr="00996DFD" w:rsidRDefault="00996DFD" w:rsidP="00996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96DF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96DFD" w:rsidRPr="00996DFD" w:rsidRDefault="00996DFD" w:rsidP="00996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96DF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83915190253</w:t>
                  </w:r>
                </w:p>
              </w:tc>
            </w:tr>
            <w:tr w:rsidR="00996DFD" w:rsidRPr="00996DF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96DFD" w:rsidRPr="00996DFD" w:rsidRDefault="00996DFD" w:rsidP="00996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96DF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96DFD" w:rsidRPr="00996DFD" w:rsidRDefault="00996DFD" w:rsidP="00996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96DF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83915190253</w:t>
                  </w:r>
                </w:p>
              </w:tc>
            </w:tr>
            <w:tr w:rsidR="00996DFD" w:rsidRPr="00996DF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96DFD" w:rsidRPr="00996DFD" w:rsidRDefault="00996DFD" w:rsidP="00996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96DF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96DFD" w:rsidRPr="00996DFD" w:rsidRDefault="00996DFD" w:rsidP="00996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96DF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tarutino-sovet@rambler.ru</w:t>
                  </w:r>
                </w:p>
              </w:tc>
            </w:tr>
          </w:tbl>
          <w:p w:rsidR="00996DFD" w:rsidRPr="00996DFD" w:rsidRDefault="00996DFD" w:rsidP="00996D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C0D77" w:rsidRDefault="00EC0D77"/>
    <w:sectPr w:rsidR="00EC0D77" w:rsidSect="00996D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400"/>
    <w:multiLevelType w:val="multilevel"/>
    <w:tmpl w:val="5332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738A9"/>
    <w:multiLevelType w:val="multilevel"/>
    <w:tmpl w:val="E6B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4521E"/>
    <w:multiLevelType w:val="multilevel"/>
    <w:tmpl w:val="60DE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C7A8E"/>
    <w:multiLevelType w:val="multilevel"/>
    <w:tmpl w:val="DCD4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DFD"/>
    <w:rsid w:val="00996DFD"/>
    <w:rsid w:val="00D03BC9"/>
    <w:rsid w:val="00EC0D77"/>
    <w:rsid w:val="00FD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9"/>
  </w:style>
  <w:style w:type="paragraph" w:styleId="1">
    <w:name w:val="heading 1"/>
    <w:basedOn w:val="a"/>
    <w:link w:val="10"/>
    <w:uiPriority w:val="9"/>
    <w:qFormat/>
    <w:rsid w:val="00996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3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3B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6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996DFD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996DFD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996DF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996DFD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996D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996DFD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996DFD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996DF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996D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996DFD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996D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996DFD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996DF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996DF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996D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996DFD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996DFD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996DFD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996DF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996D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996D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996DFD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996DFD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996DFD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996DFD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996DFD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996DFD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996DFD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996DFD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996DFD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996DF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996DFD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996DFD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996D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996DF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996DF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996D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996DF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996DF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996DF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996D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5545</Words>
  <Characters>31608</Characters>
  <Application>Microsoft Office Word</Application>
  <DocSecurity>0</DocSecurity>
  <Lines>263</Lines>
  <Paragraphs>74</Paragraphs>
  <ScaleCrop>false</ScaleCrop>
  <Company/>
  <LinksUpToDate>false</LinksUpToDate>
  <CharactersWithSpaces>37079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2016-06-20T02:53:00Z</cp:lastPrinted>
  <dcterms:created xsi:type="dcterms:W3CDTF">2016-06-20T02:50:00Z</dcterms:created>
  <dcterms:modified xsi:type="dcterms:W3CDTF">2016-06-20T02:56:00Z</dcterms:modified>
</cp:coreProperties>
</file>