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3" w:rsidRPr="001D3483" w:rsidRDefault="001D3483" w:rsidP="001D34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</w:pPr>
      <w:r w:rsidRPr="001D3483"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  <w:t>Обобщение практики осуществлени</w:t>
      </w:r>
      <w:r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  <w:t>я муниципального контроля в 2017</w:t>
      </w:r>
      <w:r w:rsidRPr="001D3483"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  <w:t xml:space="preserve"> году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ОБОБЩЕНИЕ ПРАКТИКИ ОСУЩЕСТВЛЕНИЯ МУНИЦИПАЛЬНОГО КОНТРОЛЯ В СООТВЕТСТВУЮЩИХ СФЕРАХ ДЕЯТЕЛЬНОСТИ И ОБ ЭФФЕКТИВНОСТИ МУНИЦИПАЛЬНОГО КОНТРОЛЯ В 2017 ГОДУ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соответствии с Уставом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сельсовета полномочия по осуществлению муниципального контроля возложены на администрацию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 Ачинского района Красноярского края.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Согласно Перечню видов муниципального контроля и органов местного самоуправления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сельсовета, уполномоченных на их осуществление, на территории сельсовета осуществляются следующие виды муниципального контроля:</w:t>
      </w:r>
    </w:p>
    <w:p w:rsidR="001D3483" w:rsidRPr="001D3483" w:rsidRDefault="001D3483" w:rsidP="001D34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муниципальный жилищный контроль;</w:t>
      </w:r>
    </w:p>
    <w:p w:rsidR="001D3483" w:rsidRPr="001D3483" w:rsidRDefault="001D3483" w:rsidP="001D34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муниципальный контроль за обеспечением сохранности автомобильных дорог местного значения;</w:t>
      </w:r>
    </w:p>
    <w:p w:rsidR="001D3483" w:rsidRPr="001D3483" w:rsidRDefault="001D3483" w:rsidP="001D34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муниципальный лесной контроль.</w:t>
      </w:r>
    </w:p>
    <w:p w:rsidR="001D3483" w:rsidRPr="001D3483" w:rsidRDefault="001D3483" w:rsidP="001D34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Проведение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 </w:t>
      </w:r>
      <w:r w:rsidRPr="001D3483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муниципального жилищного контроля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 на территории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сельсовета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 административным регламентом по осуществлению муниципального жилищного контроля, утвержденного постановлением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Тарутинского сельсовета от 24.06.2013 № 35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-П.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края в области жилищных отношений, а также муниципальными правовыми актами.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целях исполнения статьи 26.1 Федерального закона № 294-ФЗ уполномоченными лицами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 плановые проверки в отношении субъектов малого предпринимательства и граждан с января 2017 года по 31 декабря 2017 года не запланированы, внеплановых проверок в 2017 году также не осуществлялось.</w:t>
      </w:r>
    </w:p>
    <w:p w:rsidR="001D3483" w:rsidRPr="001D3483" w:rsidRDefault="001D3483" w:rsidP="001D3483">
      <w:pPr>
        <w:shd w:val="clear" w:color="auto" w:fill="FFFFFF"/>
        <w:spacing w:after="105" w:line="240" w:lineRule="auto"/>
        <w:ind w:left="36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2. </w:t>
      </w:r>
      <w:r w:rsidRPr="001D3483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Проведение муниципального контроля за обеспечением сохранности автомобильных дорог местного значения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 на территории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сельсовета осуществляется в соответствии с Федеральными законами от 06.10.2003 № 131-ФЗ «Об общих принципах организации местного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lastRenderedPageBreak/>
        <w:t xml:space="preserve">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 административным регламентом по осуществлению муниципального контроля за обеспечением сохранности автомобильных дорог местного значения на территории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сельсовета, утвержденного постановлением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Тарутинского сельсовета от 28.01.2013 № 03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-П.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Объектом муниципального контроля за обеспечением сохранности автомобильных дорог являются дороги, расположенные на территории (в границах)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Предметом муниципального контроля за обеспечением сохранности автомобильных дорог является проверка соблюдения установленных правовыми нормами правил использования автомобильных дорог местного значения.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целях исполнения статьи 26.1 Федерального закона № 294-ФЗ уполномоченными лицами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 плановые проверки в отношении субъектов малого предпринимательства с января 2017 года по 31 декабря 2017 года не запланированы, внеплановых проверок в 2017 году также не осуществлялось.</w:t>
      </w:r>
    </w:p>
    <w:p w:rsidR="001D3483" w:rsidRPr="001D3483" w:rsidRDefault="001D3483" w:rsidP="001D3483">
      <w:pPr>
        <w:shd w:val="clear" w:color="auto" w:fill="FFFFFF"/>
        <w:spacing w:after="105" w:line="240" w:lineRule="auto"/>
        <w:ind w:left="36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3.  </w:t>
      </w:r>
      <w:r w:rsidRPr="001D3483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Проведение муниципального лесного контроля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 на территории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сельсовета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 административным регламентом по осуществлению муниципального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лесного контроля на территории 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сельсовета, утвержденного постановлением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Тарутинского сельсовета от 07.08.2013 № 47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-П.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Объектом муниципального лесного контроля являются леса (лесные участки) находящиеся в муниципальной собственности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, расположенные на территории  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Предметом муниципального лесного контроля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 </w:t>
      </w:r>
      <w:hyperlink r:id="rId5" w:history="1">
        <w:r w:rsidRPr="001D3483">
          <w:rPr>
            <w:rFonts w:ascii="Tahoma" w:eastAsia="Times New Roman" w:hAnsi="Tahoma" w:cs="Tahoma"/>
            <w:color w:val="1C5C31"/>
            <w:sz w:val="24"/>
            <w:szCs w:val="24"/>
            <w:lang w:eastAsia="ru-RU"/>
          </w:rPr>
          <w:t>уведомлении</w:t>
        </w:r>
      </w:hyperlink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 о начале осуществления отдельных видов предпринимательской деятельности, обязательным требованиям.</w:t>
      </w:r>
    </w:p>
    <w:p w:rsidR="001D3483" w:rsidRPr="001D3483" w:rsidRDefault="001D3483" w:rsidP="001D348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целях исполнения статьи 26.1 Федерального закона № 294-ФЗ уполномоченными лицами администрации </w:t>
      </w:r>
      <w:r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Тарутинского </w:t>
      </w:r>
      <w:r w:rsidRPr="001D348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сельсовета плановые проверки в отношении субъектов малого предпринимательства с января 2017 года по 31 декабря 2017 года не запланированы, внеплановых проверок в 2017 году также не осуществлялось.</w:t>
      </w:r>
    </w:p>
    <w:p w:rsidR="00BF4920" w:rsidRDefault="00BF4920"/>
    <w:sectPr w:rsidR="00BF4920" w:rsidSect="00BF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FB"/>
    <w:multiLevelType w:val="multilevel"/>
    <w:tmpl w:val="457E4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41E2C"/>
    <w:multiLevelType w:val="multilevel"/>
    <w:tmpl w:val="8BF00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16361"/>
    <w:multiLevelType w:val="multilevel"/>
    <w:tmpl w:val="AED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70403"/>
    <w:multiLevelType w:val="multilevel"/>
    <w:tmpl w:val="2F7C0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41CD9"/>
    <w:multiLevelType w:val="multilevel"/>
    <w:tmpl w:val="A848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483"/>
    <w:rsid w:val="001D3483"/>
    <w:rsid w:val="00B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0"/>
  </w:style>
  <w:style w:type="paragraph" w:styleId="1">
    <w:name w:val="heading 1"/>
    <w:basedOn w:val="a"/>
    <w:link w:val="10"/>
    <w:uiPriority w:val="9"/>
    <w:qFormat/>
    <w:rsid w:val="001D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D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F71EEA53CF4DE8C226F643F1B3B9CB61E594A9FF0BDE7322AF9CF794EB863F1F15B83252EE0BC6D5T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2018-07-16T06:38:00Z</dcterms:created>
  <dcterms:modified xsi:type="dcterms:W3CDTF">2018-07-16T06:47:00Z</dcterms:modified>
</cp:coreProperties>
</file>