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00" w:rsidRPr="00321C00" w:rsidRDefault="00321C00" w:rsidP="0032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56A85F7" wp14:editId="32A209A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</w:t>
      </w:r>
      <w:r w:rsidRPr="0032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textWrapping" w:clear="all"/>
      </w:r>
      <w:r w:rsidR="00B9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ТАРУТИНСКОГО</w:t>
      </w:r>
      <w:r w:rsidRPr="0032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</w:t>
      </w:r>
    </w:p>
    <w:p w:rsidR="00321C00" w:rsidRPr="00321C00" w:rsidRDefault="00321C00" w:rsidP="0032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АЧИНСКИЙ РАЙОН</w:t>
      </w:r>
    </w:p>
    <w:p w:rsidR="00321C00" w:rsidRPr="00321C00" w:rsidRDefault="00321C00" w:rsidP="0032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КРАСНОЯРСКИЙ  КРАЙ</w:t>
      </w:r>
    </w:p>
    <w:p w:rsidR="00321C00" w:rsidRPr="00321C00" w:rsidRDefault="00321C00" w:rsidP="00321C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1C00" w:rsidRPr="00321C00" w:rsidRDefault="00321C00" w:rsidP="00321C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1C00" w:rsidRPr="00321C00" w:rsidRDefault="00321C00" w:rsidP="00321C0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00.00.2019               </w:t>
      </w:r>
      <w:r w:rsidR="00B9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</w:t>
      </w:r>
      <w:proofErr w:type="spellStart"/>
      <w:r w:rsidR="00B9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proofErr w:type="gramStart"/>
      <w:r w:rsidR="00B9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.Т</w:t>
      </w:r>
      <w:proofErr w:type="gramEnd"/>
      <w:r w:rsidR="00B9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арутино</w:t>
      </w:r>
      <w:proofErr w:type="spellEnd"/>
      <w:r w:rsidRPr="00321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№ 00-П</w:t>
      </w:r>
    </w:p>
    <w:p w:rsidR="00321C00" w:rsidRPr="00321C00" w:rsidRDefault="00321C00" w:rsidP="00321C0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утверждении Положения                                                                            </w:t>
      </w:r>
      <w:r w:rsidR="006D79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321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«Об организации и осуществлении                                                          первичного воинского учёта  граждан                                                      </w:t>
      </w:r>
      <w:r w:rsidR="00B9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="006D79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B9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территории </w:t>
      </w:r>
      <w:proofErr w:type="spellStart"/>
      <w:r w:rsidR="00B9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Тарутинского</w:t>
      </w:r>
      <w:proofErr w:type="spellEnd"/>
      <w:r w:rsidRPr="00321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сельсовета»</w:t>
      </w:r>
    </w:p>
    <w:p w:rsidR="0031289E" w:rsidRDefault="00321C00" w:rsidP="0031289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исполнение федеральных законов  Российской Федерации: от 31.05.1996 №61-ФЗ «Об обороне»; от 28.03.1998 №53-ФЗ «О воинской обязанности и военной службе»; от 26.02.1997 №31-ФЗ «О мобилизационной подготовке и мобилизации в Российской Федерации»; от 06.10.2003 № 131-ФЗ «Об общих принципах организации местного самоуправления в РФ»; постановления Правительства Российской Федерации от 27.11.2006 № 719 «Об утверждении Положения о воинском учете»; Методических рекомендаций по осуществлению первичного  воинского учета в органах местного самоуправления  ГШ ВС </w:t>
      </w:r>
      <w:r w:rsidR="00B9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РФ 2017г; Устава </w:t>
      </w:r>
      <w:proofErr w:type="spellStart"/>
      <w:r w:rsidR="00B9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Тарутинского</w:t>
      </w:r>
      <w:proofErr w:type="spellEnd"/>
      <w:r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сельсовета.</w:t>
      </w:r>
    </w:p>
    <w:p w:rsidR="00321C00" w:rsidRPr="00321C00" w:rsidRDefault="0031289E" w:rsidP="0031289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21C00"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 Утвердить Положение «Об организации и осуществлении первичного воинского учет</w:t>
      </w:r>
      <w:r w:rsidR="00B9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 территории  </w:t>
      </w:r>
      <w:proofErr w:type="spellStart"/>
      <w:r w:rsidR="00B9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Тарутинского</w:t>
      </w:r>
      <w:proofErr w:type="spellEnd"/>
      <w:r w:rsidR="00321C00"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сельсовета» (приложение №1). </w:t>
      </w:r>
    </w:p>
    <w:p w:rsidR="00321C00" w:rsidRPr="00321C00" w:rsidRDefault="00321C00" w:rsidP="00321C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 Утвердить функциональные обязанности лица, занимающегося вопросами первичного воинского учета</w:t>
      </w:r>
      <w:r w:rsidR="00B9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администрации </w:t>
      </w:r>
      <w:proofErr w:type="spellStart"/>
      <w:r w:rsidR="00B9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Тарутинского</w:t>
      </w:r>
      <w:proofErr w:type="spellEnd"/>
      <w:r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 (приложение №2).</w:t>
      </w:r>
    </w:p>
    <w:p w:rsidR="00321C00" w:rsidRDefault="00321C00" w:rsidP="00321C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Постановление и приложения к нему довести до лиц в части их касающегося.</w:t>
      </w:r>
    </w:p>
    <w:p w:rsidR="0031289E" w:rsidRPr="00321C00" w:rsidRDefault="0031289E" w:rsidP="00321C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4.Отменить Распоряжение  № 106-Р от 18.12.2018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утверждении Положения « Об организации и осуществлении первичного воинского учета граждан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сельсовета» </w:t>
      </w:r>
    </w:p>
    <w:p w:rsidR="00321C00" w:rsidRPr="00321C00" w:rsidRDefault="0031289E" w:rsidP="00321C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321C00"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proofErr w:type="gramStart"/>
      <w:r w:rsidR="00321C00"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321C00"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321C00" w:rsidRPr="00321C00" w:rsidRDefault="0031289E" w:rsidP="00321C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321C00"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Постановление вступает в силу с 01.06.2019 года и действует по 31.12.2019 года.</w:t>
      </w:r>
    </w:p>
    <w:p w:rsidR="00321C00" w:rsidRPr="00321C00" w:rsidRDefault="00321C00" w:rsidP="00321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1C00" w:rsidRPr="00321C00" w:rsidRDefault="00321C00" w:rsidP="00321C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79B4" w:rsidRDefault="00B95247" w:rsidP="006D79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Тарутинского</w:t>
      </w:r>
      <w:proofErr w:type="spellEnd"/>
      <w:r w:rsidR="00321C00"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В.А.Потехин</w:t>
      </w:r>
      <w:proofErr w:type="spellEnd"/>
      <w:r w:rsidR="00321C00"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6D79B4" w:rsidRDefault="006D79B4" w:rsidP="006D79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79B4" w:rsidRDefault="006D79B4" w:rsidP="006D79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4C19" w:rsidRPr="006D79B4" w:rsidRDefault="006D79B4" w:rsidP="006D79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C44C19"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C44C19" w:rsidRPr="00344B6B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C44C19" w:rsidRPr="00344B6B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44C19" w:rsidRPr="00344B6B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00.00.2019 № 00-П                                                                                      </w:t>
      </w:r>
    </w:p>
    <w:p w:rsidR="00C44C19" w:rsidRPr="00344B6B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C44C19" w:rsidRPr="00344B6B" w:rsidRDefault="00C44C19" w:rsidP="00C44C19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и осуществлении первичного воинского учета </w:t>
      </w:r>
    </w:p>
    <w:p w:rsidR="00C44C19" w:rsidRPr="00344B6B" w:rsidRDefault="00C44C19" w:rsidP="00C44C19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44C19" w:rsidRPr="00344B6B" w:rsidRDefault="00C44C19" w:rsidP="00C44C19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C44C19" w:rsidRPr="00344B6B" w:rsidRDefault="00C44C19" w:rsidP="00C44C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Полномочия по первичному воинскому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возложены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(пункт 2 статьи 8 Федерального закона от 28.03.1998 № 53-ФЗ                «О воинской обязанности и военной службе»);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Работа по первичному воинскому учету организуется в соответствии 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31.05.1995 года № 61 - ФЗ «Об обороне»;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26.02.1997 года № 31 – ФЗ «О мобилизационной подготовке и мобилизации в Российской Федерации»;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28.03.1998 года № 53 – ФЗ «О воинской обязанности и военной службе»;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2006 года № 152 – ФЗ «О персональных данных»;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Правительства РФ от 27.11.2006 года № 719                       «Об утверждении Положения о воинском учете»;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Постановлением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Минфина РФ от 03.07.2006 года № 90 – Н «Об утверждении формы квартальной отчетности о расходовании субвенций на осуществление полномочий по первичному воинскому учету на территориях, где отсутствуют военные комиссариаты»;</w:t>
      </w:r>
    </w:p>
    <w:p w:rsidR="00C44C19" w:rsidRPr="00344B6B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Приказом Министра обороны РФ от 03.07.2014 года № 495 «Об утверждении Инструкции по обеспечению 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системы воинского учета граждан Российской Федерации</w:t>
      </w:r>
      <w:proofErr w:type="gram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порядка проведения смотров – конкурсов на лучшую организацию осуществления воинского учета»;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Методическими рекомендациями ГШ ВС РФ от 2006 года «Финансово – экономическое обоснование объема средств по предоставлению субвенции бюджетом на осуществление полномочий по первичному воинскому учету на территориях, где отсутствуют военные комиссариаты»;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Методическими рекомендациями ГШ ВС РФ от 11.07.2017 года по ведению первичного воинского учета в органах местного самоуправления;</w:t>
      </w:r>
    </w:p>
    <w:p w:rsidR="00C44C19" w:rsidRPr="00344B6B" w:rsidRDefault="00C44C19" w:rsidP="00C44C19">
      <w:pPr>
        <w:tabs>
          <w:tab w:val="left" w:pos="8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Методическими рекомендации ГШ ВС от 11.07.2017 года по ведению воинского учета в организациях;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другими нормативно – правовыми документами по ведению воинского  (первичного) воинского учета, в том числе МО РФ;</w:t>
      </w:r>
    </w:p>
    <w:p w:rsidR="00C44C19" w:rsidRPr="00344B6B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настоящим положением.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об организации и осуществлении первичного воинского учета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ерждается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44C19" w:rsidRPr="00344B6B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</w:t>
      </w:r>
    </w:p>
    <w:p w:rsidR="00C44C19" w:rsidRPr="00344B6B" w:rsidRDefault="00C44C19" w:rsidP="00C44C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Основными задачами первичного воинского учета  являются: 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исполнения гражданами воинской обязанности, установленной федеральными законами: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C44C19" w:rsidRPr="00344B6B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документальное оформление сведений воинского учёта о гражданах, состоящих на воинском учёте;</w:t>
      </w:r>
    </w:p>
    <w:p w:rsidR="00C44C19" w:rsidRPr="00344B6B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C44C19" w:rsidRPr="00344B6B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плановой работы по подготовке необходимого количества 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 – обученных</w:t>
      </w:r>
      <w:proofErr w:type="gram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время.</w:t>
      </w:r>
    </w:p>
    <w:p w:rsidR="00C44C19" w:rsidRPr="00344B6B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</w:p>
    <w:p w:rsidR="00C44C19" w:rsidRPr="00344B6B" w:rsidRDefault="00C44C19" w:rsidP="00C44C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первичный воинский  учёт граждан, пребывающих в запасе и граждан, подлежащих призыву на военную службу, проживающих или пребывающих (на срок более трех месяцев),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 </w:t>
      </w:r>
      <w:proofErr w:type="gramEnd"/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Обеспечивать выполнение обязанностей, возложенных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повседневной деятельности по первичному воинскому учёту граждан, пребывающих в запасе, из числа работающих в организациях, зарегистрированных и осуществляющих свою деятельность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 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Приложение №1 к Положению. Форма учета сведений,  содержащихся в документах первичного воинского учета призывников, Приложение №2 к Положению. Форма учета сведений, содержащихся в документах первичного воинского учета прапорщиков, мичманов, сержантов, старшин, солдат и матросов запаса, Приложение №3 к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Положению. Форма учета сведений, содержащихся в документах первичного воинского учета офицеров запаса, Приложение №4 к Положению;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военные комиссариаты в двух недельный срок со дня его получения. Форма представления сведений,  Приложение №5 к Положению;</w:t>
      </w:r>
    </w:p>
    <w:p w:rsidR="00C44C19" w:rsidRPr="00344B6B" w:rsidRDefault="00C44C19" w:rsidP="00C44C1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 в двухнедельный срок  по запросам военных комиссариатов необходимые для занесения документы воинского учета сведения о гражданах, поступающих на воинский учет, состоящих на воинском учете, а также не состоящих, но  обязанных состоять на воинском учете;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места пребывания, в том числе не подтвержденные регистрацией по месту жительства и (или) месту пребывания либо выезде из Российской Федерации на срок более шести месяцев или въезде</w:t>
      </w:r>
      <w:proofErr w:type="gram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Российскую Федерацию; </w:t>
      </w:r>
    </w:p>
    <w:p w:rsidR="00C44C19" w:rsidRPr="00344B6B" w:rsidRDefault="00C44C19" w:rsidP="00C44C19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3.7. 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 поступлении в  мобилизационный людской резерв,  поступлении в  военные профессиональные образовательные организации и военные образовательные организации высшего образования,  призыве на военные сборы, медицинского освидетельствования  ранее признанных ограниченно годными к военной службе по состоянию здоровья;</w:t>
      </w:r>
      <w:proofErr w:type="gramEnd"/>
    </w:p>
    <w:p w:rsidR="00C44C19" w:rsidRPr="00344B6B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3.8. 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в военный комиссариат города Ачинск, 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 ежегодно до 1 октября списки  граждан мужского пола, достигших возраста 15 лет, и граждан мужского пола, достигших возраста 16 лет, а до 1 ноября - списков  граждан мужского пола, подлежащих первоначальной постановке на воинский учёт в следующем году, по форме установленной Положением о воинском учете.</w:t>
      </w:r>
      <w:proofErr w:type="gram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представления сведений, Приложение № 6 к Положению; 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Организовывать и обеспечивать своевременное оповещение граждан о вызовах (повестках) военных комиссариатов; 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Вести прием граждан по вопросам воинского учета. Прием граждан по вопросам воинского учета осуществляетс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в рабочие дни  с 8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00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 16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00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обеденный перерыв с 12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00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13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00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адресу: Красноярский 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арутино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Трактовая,34А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Выявлять совместно с межмуниципальным отделом МВД России «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отделом по вопросам миграции МО МВД России «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граждан, проживающих или пребывающих (на срок более трех месяце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 подлежащих постановке на воинский учет; </w:t>
      </w:r>
    </w:p>
    <w:p w:rsidR="00C44C19" w:rsidRPr="00344B6B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3.12. Сверять не реже одного раза в год документы первичного воинского учета, с документами воинского учета соответствующих военных комиссариатов и организаций; 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Вести  учёт организаций независимо от организационно – правовых форм и форм собственности (далее - организаций), зарегистрированных и осуществляющих свою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 контроль ведения в них  воинского учёта;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Разъяснять должностным лицам организаций их обязанности по воинскому учёту, мобилизационной подготовке и мобилизации, установленных законодательством Российской Федерации, а так же  Положением о воинском учёте. Осуществлять контроль их исполнения, а также информировать об ответственности за неисполнение указанных обязанностей.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</w:t>
      </w:r>
    </w:p>
    <w:p w:rsidR="00C44C19" w:rsidRPr="00344B6B" w:rsidRDefault="00C44C19" w:rsidP="00C44C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плановой и целенаправленной работы  по первичному воинскому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имеет право: 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форм  и форм собственности,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у организаций и граждан информацию, необходимую для занесения в документы воинского учета,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граждан по вопросам воинского учета  и оповещать граждан           о вызовах (повестках) военных комиссариатов,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порядок оповещения граждан о вызовах (повестках) военных комиссариатов,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определять порядок приема граждан по вопросам воинского учета,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у военных комиссариатов разъяснения по вопросам первичного воинского учета,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первичного воинского учета,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внутренние совещания по вопросам, отнесенным к компетенции первичного воинского учета,</w:t>
      </w:r>
    </w:p>
    <w:p w:rsidR="00C44C19" w:rsidRPr="00344B6B" w:rsidRDefault="00C44C19" w:rsidP="00C44C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выносить на рассмотрение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предложения по совершенствованию работы, связанные с функциями по первичному воинскому учету,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организовывать взаимодействие в установленном порядке и обеспечивать служебную переписку с военным комиссариатом города Ачинск, 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края, организациями по вопросам, отнесённым к функциям первичного  воинского  учета.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</w:t>
      </w:r>
    </w:p>
    <w:p w:rsidR="00C44C19" w:rsidRPr="00344B6B" w:rsidRDefault="00C44C19" w:rsidP="00C44C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tabs>
          <w:tab w:val="left" w:pos="1106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Работу по первичному воинскому учету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военнообязанных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Тарутинском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ведет инспектор по учету и бронированию военнообязанных (далее – инспектор). Инспектор назначается на должность и освобождается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согласованию с военным комиссаром города  Ачинск, 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proofErr w:type="spell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районов Красноярского края;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Инспектор находится в непосредственном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подчинении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 </w:t>
      </w:r>
    </w:p>
    <w:p w:rsidR="00C44C19" w:rsidRPr="00344B6B" w:rsidRDefault="00C44C19" w:rsidP="00C44C1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отсутствия инспектора по учету и бронированию, его замещает ведущий  специалис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 Организует и контролирует работу по первичному воинс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учету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</w:t>
      </w: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Тарутинского</w:t>
      </w:r>
      <w:proofErr w:type="spellEnd"/>
      <w:r w:rsidRPr="0034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В.А.Потехин</w:t>
      </w:r>
      <w:proofErr w:type="spellEnd"/>
    </w:p>
    <w:p w:rsidR="00C44C19" w:rsidRPr="00344B6B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Положением </w:t>
      </w:r>
      <w:proofErr w:type="gramStart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4C19" w:rsidRPr="00344B6B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44B6B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Ольга Анатольевна</w:t>
      </w:r>
      <w:r w:rsidRPr="0034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4C19" w:rsidRPr="00344B6B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Рутковская Наталья Николаевна</w:t>
      </w:r>
    </w:p>
    <w:p w:rsidR="00C44C19" w:rsidRDefault="00C44C19" w:rsidP="00C44C19"/>
    <w:p w:rsidR="00C44C19" w:rsidRDefault="00C44C19" w:rsidP="00321C0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4C19" w:rsidRDefault="00C44C19" w:rsidP="00321C0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321C0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A20" w:rsidRDefault="00F13A2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4C19" w:rsidRPr="00301326" w:rsidRDefault="00321C00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C44C19"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№ 2 </w:t>
      </w:r>
    </w:p>
    <w:p w:rsidR="00C44C19" w:rsidRPr="00301326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C44C19" w:rsidRPr="00301326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44C19" w:rsidRPr="00301326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00.00.2019 № 00-П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C19" w:rsidRPr="00301326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ФУНКЦИОНАЛЬНЫЕ ОБЯЗАННОСТИ</w:t>
      </w:r>
    </w:p>
    <w:p w:rsidR="00C44C19" w:rsidRPr="00301326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инспектора  по учету и бронированию военнообязанных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30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44C19" w:rsidRPr="00301326" w:rsidRDefault="00C44C19" w:rsidP="00C44C19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C44C19" w:rsidRPr="00301326" w:rsidRDefault="00C44C19" w:rsidP="00C44C1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первичного воинского учета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возложено на освобожденного работника, осуществляющего первичный воинский учет – инспектора по учету и бронированию военнообязанных (далее - инспектор). Инспектор входит в состав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44C19" w:rsidRPr="00301326" w:rsidRDefault="00C44C19" w:rsidP="00C44C1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 подчинен непос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редственно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44C19" w:rsidRPr="00301326" w:rsidRDefault="00C44C19" w:rsidP="00C44C19">
      <w:pPr>
        <w:numPr>
          <w:ilvl w:val="0"/>
          <w:numId w:val="3"/>
        </w:numPr>
        <w:tabs>
          <w:tab w:val="num" w:pos="0"/>
          <w:tab w:val="num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инспектор руководствуется:</w:t>
      </w:r>
    </w:p>
    <w:p w:rsidR="00C44C19" w:rsidRPr="00301326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 Федеральным законом  от 28.03.1998 № 53-ФЗ  «О воинской  обязанности и военной службе»;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Федеральным законом  от 26.02.1997 № 31-ФЗ  «О мобилизационной подготовке и мобилизации в Российской Федерации »;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Федеральным законом  от 31.05.1995 № 61-ФЗ  «Об обороне »;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Федеральным законом от 2006   № 152 – ФЗ «О персональных данных»;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Постановлением Правительства РФ от 27.11.2006 № 719 «Об утверждении Положения о воинском учете»;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Приказом Министра обороны РФ от 18.07.2014 № 495 «Об утверждении Инструкции по обеспечению функционирования системы воинского учета граждан РФ  и порядка проведения смотров-конкурсов на лучшую организацию осуществления воинского учета»; </w:t>
      </w:r>
    </w:p>
    <w:p w:rsidR="00C44C19" w:rsidRPr="00301326" w:rsidRDefault="00C44C19" w:rsidP="00C4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- Методическими рекомендациями ГШ ВС РФ от 11.07.2017 по осуществлению первичного воинского учета органах местного самоуправления;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Методическими рекомендациями ГШ ВС РФ от 11.07.2017 по ведению  воинского учета в организациях;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Распоряжениями, указами, обзорами, военного комиссара Красноярского края по осуществлению первичного воинского учета, а также </w:t>
      </w:r>
      <w:proofErr w:type="gramStart"/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контролю за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целевым расходованием денежных средств, командующего войсками ЦВО; </w:t>
      </w:r>
    </w:p>
    <w:p w:rsidR="00C44C19" w:rsidRPr="00301326" w:rsidRDefault="00C44C19" w:rsidP="00C44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44C19" w:rsidRPr="00301326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Постановлениями и расп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оряжениями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44C19" w:rsidRPr="00301326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Правилами внутреннего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ового распорядка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013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нормативно – правовыми документами по ведению воинского учета (первичного воинского учета), в том числе МО РФ;</w:t>
      </w:r>
    </w:p>
    <w:p w:rsidR="00C44C19" w:rsidRPr="00301326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Инспектор  должен знать:</w:t>
      </w:r>
    </w:p>
    <w:p w:rsidR="00C44C19" w:rsidRPr="00301326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акты по ведению делопроизводства,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ержденные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</w:p>
    <w:p w:rsidR="00C44C19" w:rsidRPr="00301326" w:rsidRDefault="00C44C19" w:rsidP="00C44C1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правила эксплуатации компьютерной техники.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На время отсутствия инспектора, осуществляющего первичный воинский учет, его обязанности исполняет ведущий специали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учета.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4C19" w:rsidRPr="00301326" w:rsidRDefault="00C44C19" w:rsidP="00C44C1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Функциональные обязанности</w:t>
      </w:r>
    </w:p>
    <w:p w:rsidR="00C44C19" w:rsidRPr="00301326" w:rsidRDefault="00C44C19" w:rsidP="00C44C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numPr>
          <w:ilvl w:val="1"/>
          <w:numId w:val="3"/>
        </w:numPr>
        <w:tabs>
          <w:tab w:val="clear" w:pos="360"/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прием граждан по вопросам первичного воинского учета: производить постановку на воинский учет (снятие с воинского учета) граждан, которые прибывают на территорию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(переезжают в другой район, город) на постоянное или временное пребывание (на срок свыше трех месяцев), граждан, не имеющих регистрации по месту жительства, месту пребывания, а так же граждан, прибывших на место пребывания на срок более трех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и не имеющих регистрации по месту пребыван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соответствии с доверенностью, выданной военным комиссариатом г. Ачинск, 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края;</w:t>
      </w:r>
    </w:p>
    <w:p w:rsidR="00C44C19" w:rsidRPr="00301326" w:rsidRDefault="00C44C19" w:rsidP="00C44C19">
      <w:pPr>
        <w:numPr>
          <w:ilvl w:val="1"/>
          <w:numId w:val="3"/>
        </w:numPr>
        <w:tabs>
          <w:tab w:val="clear" w:pos="360"/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первичный воинский учет граждан в порядке, установленном Положением о воинском учете и законодательством РФ в области персональных данных: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призывников – по учетным карточкам призывников,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прапорщиков, мичманов, старшин, сержантов, солдат и  матросов запаса по алфавитным  и учетным карточкам,</w:t>
      </w:r>
    </w:p>
    <w:p w:rsidR="00C44C19" w:rsidRPr="00301326" w:rsidRDefault="00C44C19" w:rsidP="00C44C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офицеров запаса -  по карточкам первичного учета;</w:t>
      </w:r>
    </w:p>
    <w:p w:rsidR="00C44C19" w:rsidRPr="00301326" w:rsidRDefault="00C44C19" w:rsidP="00C44C19">
      <w:pPr>
        <w:numPr>
          <w:ilvl w:val="1"/>
          <w:numId w:val="3"/>
        </w:numPr>
        <w:tabs>
          <w:tab w:val="clear" w:pos="360"/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постановке граждан на первичный воинский учет: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наличие и подлинность военных билетов (справок взамен военных билетов, временных удостоверений, выданных взамен военных билетов), или удостоверений граждан, подлежащих призыву на военную службу, а также подлинность  записей в них, наличие мобилизационных предписаний (для военнообязанных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военных билетах отметок об их вручении) и персональных электронных карт,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- 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идентичность владельцу, а во временных удостоверениях, выданных взамен военных билетов, кроме того, и срок действия,</w:t>
      </w:r>
    </w:p>
    <w:p w:rsidR="00C44C19" w:rsidRPr="00301326" w:rsidRDefault="00C44C19" w:rsidP="00C44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жительства,</w:t>
      </w:r>
    </w:p>
    <w:p w:rsidR="00C44C19" w:rsidRPr="00301326" w:rsidRDefault="00C44C19" w:rsidP="00C44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 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отсутствия в военных билетах (справках взамен военных билетов, временных удостоверениях, выданных взамен военных билетов), 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удостоверениях граждан, подлежащих призыву на военную службу, и мобилизационных предписаниях отметки о постановке на воинский учет направляют офицеров запаса и граждан, подлежащих призыву на военную службу, в военный комиссариат по месту жительства (пребывания),</w:t>
      </w:r>
    </w:p>
    <w:p w:rsidR="00C44C19" w:rsidRPr="00301326" w:rsidRDefault="00C44C19" w:rsidP="00C44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сообщают об этом в военный комиссариат муниципального образования (муниципальных образований) для принятия соответствующих мер;</w:t>
      </w:r>
    </w:p>
    <w:p w:rsidR="00C44C19" w:rsidRPr="00301326" w:rsidRDefault="00C44C19" w:rsidP="00C44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приеме от граждан военного билета (справки взамен военного билета, временного удостоверения, выданного взамен военного билета)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удостоверения гражданина, подлежащего призыву на военную службу, выдают владельцу документа расписку (согласно приложению № 20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Методических рекомендаций ГШ ВС РФ от 2017 года);</w:t>
      </w:r>
    </w:p>
    <w:p w:rsidR="00C44C19" w:rsidRPr="00301326" w:rsidRDefault="00C44C19" w:rsidP="00C44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постановке на воинский учет представлять в 2-х недельный срок в военный комиссариат г. Ачинск,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 второй экземпляр алфавитной и учетной карточки на прапорщиков, мичманов, старшин, сержантов, солдат и матросов запаса, тетради по обмену информацией, с содержащимися в них сведениями на граждан, сменивших место жительства,  а так же граждан, прибывших с временными удостоверениями взамен военных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билетов, с указанием фамилии, имени, отчества, места жительства и работы, должности этих граждан, наименования органа местного самоуправления, где они ранее состояли на воинском учете;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 снятии граждан с первичного воинского учета: 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делать отметку о снятии с воинского учета в военных билетах (справок взамен военных билетов, временных удостоверений, выданных взамен военных билетов) в соответствии с доверенностью, выданной военным комиссариатом           г. Ачинск,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изымать мобилизационное предписание у граждан, убывающих за пределы района, в соответствии с доверенностью, выданной военным комиссариатом            г. Ачинск,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делать отметку об изъятии мобилизационного предписания в военном билете.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Представлять в 2-х недельный срок в военный комиссариат г. Ачинск,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 тетради по обмену информацией со сведениями о гражданах, снятых с воинского учета;</w:t>
      </w:r>
    </w:p>
    <w:p w:rsidR="00C44C19" w:rsidRPr="00301326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мобилизационно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переосвидетельствования, ранее признанных ограниченно годными к военной службе по состоянию здоровья;</w:t>
      </w:r>
      <w:proofErr w:type="gramEnd"/>
    </w:p>
    <w:p w:rsidR="00C44C19" w:rsidRPr="00301326" w:rsidRDefault="00C44C19" w:rsidP="00C4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военные комиссариаты в двух недельный срок со дня его получения;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Выявлять совместно с межмуниципальным отделом МВД России «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отделом по вопросам миграции МО МВД России «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граждан, проживающих или пребывающих (на срок более трех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подлежащих постановке на воинский учет;</w:t>
      </w:r>
    </w:p>
    <w:p w:rsidR="00C44C19" w:rsidRPr="00301326" w:rsidRDefault="00C44C19" w:rsidP="00C44C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013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11. Запрашивать в статистических и налоговых органах перечень организаций, зарегистрированных и осуществляющих свою деятельнос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сельсовета;</w:t>
      </w:r>
    </w:p>
    <w:p w:rsidR="00C44C19" w:rsidRPr="00301326" w:rsidRDefault="00C44C19" w:rsidP="00C44C19">
      <w:pPr>
        <w:tabs>
          <w:tab w:val="left" w:pos="113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Вести учет организаций, учреждений, предприятий, независимо от организационно – правовых форм и форм собственности (далее организации), зарегистрированных и осуществляющих свою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44C19" w:rsidRPr="00301326" w:rsidRDefault="00C44C19" w:rsidP="00C44C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Готовить проекты документов (распоряжения, положения, функциональные обязанности, планы работы по осуществлению первичного воинского учета, планы проведения сверок, проверок);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Готовить и проводить занятия с должностными лицами организаций, занимающимися вопросами воинского учета, зарегистрированными и осуществляющими свою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(в том числе с участием представителей военного комиссариата г. Ачинск,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края);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Организовывать и проводить сверки первичного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воинского учета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воинского учета организаций, зарегистрированных и осуществляющих свою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 организациями, чей юридический адрес находи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за пределами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деятельность осуществляется на территории органа сельсовета, в соответствии с разработанным планом;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Организовывать и проводить проверки ведения воинского учета в организациях, зарегистрированных и осуществляющих свою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соответствии с разработанным планом. Составлять информационные письма по проведенным проверкам. Контролировать устранение недостатков;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Разъяснять должностным лицам организаций, зарегистрированных и осуществляющих свою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 гражданам их обязанности по  воинскому учёту, мобилизационной подготовке и мобилизации, установленные законодательством Российской Федерации,  а так же  Положением о воинском учёте. Осуществлять </w:t>
      </w: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исполнением;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Вести (заполнять) отчетную документацию о проводимой работе в организациях;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Ежегодно сверять данные первичного воинского  учета, с данными воинского учета военных комиссариатов в соответствии с их планами;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Ежегодно представлять в военный комиссариат г. Ачинск,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 до 01 октября списки юношей 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15- и 16-летнего возраста, а до 01 ноября - списки юношей, подлежащих первоначальной постановке на воинский учет;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Обеспечивать своевременное оповещение граждан о вызовах (повестках) отделов военных комиссариатов. Контролировать прибытие граждан, в соответствии с их вызовами (повестками);</w:t>
      </w: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отчеты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отчетность, в соответствии с планом работы по первичному воинскому учету (по запросу военного комиссариата г. Ачинск,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края);</w:t>
      </w:r>
    </w:p>
    <w:p w:rsidR="00C44C19" w:rsidRPr="00301326" w:rsidRDefault="00C44C19" w:rsidP="00C44C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окладывать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об итогах проведенных работ – по их исполнению, в случае срыва (угрозы срыва) запланированных мероприятий – немедленно.</w:t>
      </w:r>
    </w:p>
    <w:p w:rsidR="00C44C19" w:rsidRPr="00301326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C19" w:rsidRPr="00301326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0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</w:t>
      </w:r>
    </w:p>
    <w:p w:rsidR="00C44C19" w:rsidRPr="00301326" w:rsidRDefault="00C44C19" w:rsidP="00C44C1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44C19" w:rsidRPr="00301326" w:rsidRDefault="00C44C19" w:rsidP="00C4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 имеет право: </w:t>
      </w:r>
    </w:p>
    <w:p w:rsidR="00C44C19" w:rsidRPr="00301326" w:rsidRDefault="00C44C19" w:rsidP="00C44C19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проектами решений руководства по вопросам его деятельности;</w:t>
      </w:r>
    </w:p>
    <w:p w:rsidR="00C44C19" w:rsidRPr="00301326" w:rsidRDefault="00C44C19" w:rsidP="00C44C19">
      <w:pPr>
        <w:numPr>
          <w:ilvl w:val="0"/>
          <w:numId w:val="4"/>
        </w:numPr>
        <w:shd w:val="clear" w:color="auto" w:fill="FFFFFF"/>
        <w:tabs>
          <w:tab w:val="num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</w:t>
      </w: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форм  и форм собственности;</w:t>
      </w:r>
    </w:p>
    <w:p w:rsidR="00C44C19" w:rsidRPr="00301326" w:rsidRDefault="00C44C19" w:rsidP="00C44C19">
      <w:pPr>
        <w:numPr>
          <w:ilvl w:val="0"/>
          <w:numId w:val="4"/>
        </w:numPr>
        <w:shd w:val="clear" w:color="auto" w:fill="FFFFFF"/>
        <w:tabs>
          <w:tab w:val="num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C44C19" w:rsidRPr="00301326" w:rsidRDefault="00C44C19" w:rsidP="00C44C19">
      <w:pPr>
        <w:numPr>
          <w:ilvl w:val="0"/>
          <w:numId w:val="4"/>
        </w:numPr>
        <w:tabs>
          <w:tab w:val="clear" w:pos="360"/>
          <w:tab w:val="num" w:pos="0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организаций и граждан информацию, необходимую для занесения в документы воинского учета;</w:t>
      </w:r>
    </w:p>
    <w:p w:rsidR="00C44C19" w:rsidRPr="00301326" w:rsidRDefault="00C44C19" w:rsidP="00C44C19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олучать от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 специалистов, аналитические материалы, предложения по сводным планам мероприятий и информацию об их выполнении, а так же другие материалы, необходимые для эффективного выполнения возложенных задач по первичному воинскому учету.</w:t>
      </w:r>
    </w:p>
    <w:p w:rsidR="00C44C19" w:rsidRPr="00301326" w:rsidRDefault="00C44C19" w:rsidP="00C44C19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военных комиссариатов разъяснения по вопросам первичного воинского учета;</w:t>
      </w:r>
    </w:p>
    <w:p w:rsidR="00C44C19" w:rsidRPr="00301326" w:rsidRDefault="00C44C19" w:rsidP="00C44C19">
      <w:pPr>
        <w:numPr>
          <w:ilvl w:val="0"/>
          <w:numId w:val="4"/>
        </w:numPr>
        <w:shd w:val="clear" w:color="auto" w:fill="FFFFFF"/>
        <w:tabs>
          <w:tab w:val="num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Организовывать взаимодействие в установленном порядке и обеспечивать служебную переписку с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военным комиссариатом г. Ачинск,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Красноярского края, организациями по вопросам, отнесённым к компетенции первичного воинского учета;</w:t>
      </w:r>
    </w:p>
    <w:p w:rsidR="00C44C19" w:rsidRPr="00301326" w:rsidRDefault="00C44C19" w:rsidP="00C44C19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организационно-технических условий, необходимых для исполнения функциональных обязанностей.</w:t>
      </w:r>
    </w:p>
    <w:p w:rsidR="00C44C19" w:rsidRPr="00301326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01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301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C44C19" w:rsidRPr="00301326" w:rsidRDefault="00C44C19" w:rsidP="00C44C1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C44C19" w:rsidRPr="00301326" w:rsidRDefault="00C44C19" w:rsidP="00C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 несет ответственность </w:t>
      </w:r>
      <w:proofErr w:type="gramStart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неисполнение (либо ненадлежащее исполнение) своих функциональных обязанностей; 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несвоевременное внесение изменений в сведения, содержащиеся в документах первичного воинского учета;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несвоевременное представление сведений, содержащихся в документах первичного воинского учета в военные комиссариаты;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достоверность лично подготовленных документов, а также произведенных изменений в документах первичного воинского учета;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правил внутреннего трудового распорядка, правил противопожарной безопасности и техники безопасности, в соответствии с действующим законодательством.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01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В.А.Потехин</w:t>
      </w:r>
      <w:proofErr w:type="spellEnd"/>
      <w:r w:rsidRPr="00301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функциональными обязанностями  инспектора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учету и бронированию военнообязанных </w:t>
      </w:r>
    </w:p>
    <w:p w:rsidR="00C44C19" w:rsidRPr="00301326" w:rsidRDefault="00C44C19" w:rsidP="00C44C19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ознакомлены:                                  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Ушакова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Анатольевна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</w:t>
      </w:r>
      <w:proofErr w:type="spellEnd"/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19" w:rsidRPr="00301326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Рутковская Наталья Николае</w:t>
      </w:r>
      <w:r w:rsidRPr="0030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 </w:t>
      </w:r>
    </w:p>
    <w:p w:rsidR="00C44C19" w:rsidRDefault="00C44C19" w:rsidP="00C44C19"/>
    <w:p w:rsidR="006D79B4" w:rsidRDefault="006D79B4" w:rsidP="006D79B4">
      <w:pPr>
        <w:spacing w:after="0" w:line="240" w:lineRule="auto"/>
      </w:pPr>
    </w:p>
    <w:p w:rsidR="00F13A20" w:rsidRDefault="006D79B4" w:rsidP="006D79B4">
      <w:pPr>
        <w:spacing w:after="0" w:line="240" w:lineRule="auto"/>
      </w:pPr>
      <w:r>
        <w:t xml:space="preserve">                                                                                                                                 </w:t>
      </w: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F13A20" w:rsidRDefault="00F13A20" w:rsidP="006D79B4">
      <w:pPr>
        <w:spacing w:after="0" w:line="240" w:lineRule="auto"/>
      </w:pPr>
    </w:p>
    <w:p w:rsidR="00C44C19" w:rsidRPr="00A16B6F" w:rsidRDefault="00F13A20" w:rsidP="006D7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="006D79B4">
        <w:t xml:space="preserve"> </w:t>
      </w:r>
      <w:r w:rsidR="00C44C19" w:rsidRPr="00A16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C44C19" w:rsidRPr="00A16B6F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 об организации и осуществлении </w:t>
      </w:r>
    </w:p>
    <w:p w:rsidR="00C44C19" w:rsidRPr="00A16B6F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первичного воинского учета</w:t>
      </w:r>
    </w:p>
    <w:p w:rsidR="00C44C19" w:rsidRPr="00A16B6F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Тарутинского</w:t>
      </w:r>
      <w:proofErr w:type="spellEnd"/>
      <w:r w:rsidRPr="00A16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C44C19" w:rsidRPr="00A16B6F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C44C19" w:rsidRPr="00A16B6F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A16B6F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A16B6F" w:rsidRDefault="00C44C19" w:rsidP="00C44C1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19" w:rsidRPr="00A16B6F" w:rsidRDefault="00C44C19" w:rsidP="00C44C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proofErr w:type="gramStart"/>
      <w:r w:rsidRPr="00A1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</w:t>
      </w:r>
      <w:proofErr w:type="gramEnd"/>
      <w:r w:rsidRPr="00A1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содержащийся в документах первичного воинского учета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(учебы);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годность к военной службе по состоянию здоровья;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антропометрические данные;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военной службы или альтернативной гражданской службы;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военных сборов;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иностранными языками;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военно-учетных и гражданских специальностей;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спортивного разряда кандидата в мастера спорта, первого спортивного разряда или спортивного звания;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или прекращение в отношении гражданина уголовного дела;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судимости;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в военное время;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в мобилизационном людском резерве;</w:t>
      </w:r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освобождения или отсрочки от призыва на военную службу с указанием соответствующего положения настоящего Федерального закона,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</w:t>
      </w:r>
      <w:proofErr w:type="gramEnd"/>
    </w:p>
    <w:p w:rsidR="00C44C19" w:rsidRPr="00A16B6F" w:rsidRDefault="00C44C19" w:rsidP="00C44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(в том числе биометрические) персональные данные, определенные </w:t>
      </w:r>
      <w:hyperlink r:id="rId7" w:history="1">
        <w:r w:rsidRPr="00A16B6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Положением</w:t>
        </w:r>
      </w:hyperlink>
      <w:r w:rsidRPr="00A1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воинском учете.</w:t>
      </w:r>
    </w:p>
    <w:p w:rsidR="00C44C19" w:rsidRPr="00A16B6F" w:rsidRDefault="00C44C19" w:rsidP="00C44C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19" w:rsidRPr="00A16B6F" w:rsidRDefault="00C44C19" w:rsidP="00C44C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19" w:rsidRDefault="00C44C19" w:rsidP="00C44C19"/>
    <w:p w:rsidR="00C44C19" w:rsidRDefault="00C44C19" w:rsidP="00321C00"/>
    <w:p w:rsidR="00C44C19" w:rsidRDefault="00C44C19" w:rsidP="00321C00"/>
    <w:p w:rsidR="00C44C19" w:rsidRDefault="00C44C19" w:rsidP="00321C00"/>
    <w:p w:rsidR="00C44C19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9B4" w:rsidRDefault="006D79B4" w:rsidP="006D7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A20" w:rsidRDefault="006D79B4" w:rsidP="006D7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F13A20" w:rsidRDefault="00F13A20" w:rsidP="006D7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095AAC" w:rsidRDefault="00F13A20" w:rsidP="006D7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6D7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4C19"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</w:t>
      </w:r>
    </w:p>
    <w:p w:rsidR="00C44C19" w:rsidRPr="00095AAC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 об организации и осуществлении 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первичного воинского учета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на территории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Тарутинского</w:t>
      </w:r>
      <w:proofErr w:type="spellEnd"/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Лицевая сторона</w:t>
      </w: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19" w:rsidRPr="00095AAC" w:rsidRDefault="00C44C19" w:rsidP="00C44C19">
      <w:pPr>
        <w:keepNext/>
        <w:widowControl w:val="0"/>
        <w:tabs>
          <w:tab w:val="left" w:pos="0"/>
          <w:tab w:val="left" w:pos="82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А </w:t>
      </w:r>
      <w:proofErr w:type="gramStart"/>
      <w:r w:rsidRPr="000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 А</w:t>
      </w:r>
    </w:p>
    <w:p w:rsidR="00C44C19" w:rsidRPr="00095AAC" w:rsidRDefault="00C44C19" w:rsidP="00C44C19">
      <w:pPr>
        <w:keepNext/>
        <w:widowControl w:val="0"/>
        <w:tabs>
          <w:tab w:val="left" w:pos="0"/>
          <w:tab w:val="left" w:pos="82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первичного воинского учета призывника</w:t>
      </w:r>
    </w:p>
    <w:p w:rsidR="00C44C19" w:rsidRPr="00095AAC" w:rsidRDefault="00C44C19" w:rsidP="00C44C19">
      <w:pPr>
        <w:widowControl w:val="0"/>
        <w:tabs>
          <w:tab w:val="left" w:pos="0"/>
          <w:tab w:val="left" w:pos="82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19" w:rsidRPr="00095AAC" w:rsidRDefault="00C44C19" w:rsidP="00C44C19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Фамилия </w:t>
      </w: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44C19" w:rsidRPr="00095AAC" w:rsidRDefault="00C44C19" w:rsidP="00C44C19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095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 и отчество</w:t>
      </w: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C44C19" w:rsidRPr="00095AAC" w:rsidRDefault="00C44C19" w:rsidP="00C44C19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95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Паспорт: </w:t>
      </w: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 № _____________, когда выдан ________________,</w:t>
      </w:r>
    </w:p>
    <w:p w:rsidR="00C44C19" w:rsidRPr="00095AAC" w:rsidRDefault="00C44C19" w:rsidP="00C44C19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</w:p>
    <w:p w:rsidR="00C44C19" w:rsidRPr="00095AAC" w:rsidRDefault="00C44C19" w:rsidP="00C44C1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95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Удостоверение гражданина, подлежащего призыву на военную службу:</w:t>
      </w: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_______ № ___________, дата выдачи ________________________</w:t>
      </w:r>
    </w:p>
    <w:p w:rsidR="00C44C19" w:rsidRPr="00095AAC" w:rsidRDefault="00C44C19" w:rsidP="00C44C19">
      <w:pPr>
        <w:keepNext/>
        <w:widowControl w:val="0"/>
        <w:tabs>
          <w:tab w:val="left" w:pos="708"/>
          <w:tab w:val="left" w:pos="82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19" w:rsidRPr="00095AAC" w:rsidRDefault="00C44C19" w:rsidP="00C44C19">
      <w:pPr>
        <w:keepNext/>
        <w:widowControl w:val="0"/>
        <w:tabs>
          <w:tab w:val="left" w:pos="708"/>
          <w:tab w:val="left" w:pos="8297"/>
        </w:tabs>
        <w:autoSpaceDE w:val="0"/>
        <w:autoSpaceDN w:val="0"/>
        <w:adjustRightInd w:val="0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сведения:</w:t>
      </w:r>
    </w:p>
    <w:tbl>
      <w:tblPr>
        <w:tblW w:w="93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993"/>
        <w:gridCol w:w="1986"/>
        <w:gridCol w:w="518"/>
        <w:gridCol w:w="993"/>
        <w:gridCol w:w="1042"/>
        <w:gridCol w:w="994"/>
      </w:tblGrid>
      <w:tr w:rsidR="00C44C19" w:rsidRPr="00095AAC" w:rsidTr="001101B9">
        <w:trPr>
          <w:jc w:val="center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Год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Место рождения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 Адрес места жительства (зарегистрирован)</w:t>
            </w: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(номер телефона)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Фактически проживает (номер телефона)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Жилищный орган по месту регистрации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Территориальный орган внутренних дел (отделение полиции)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Семейное положение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proofErr w:type="gramStart"/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(учебы), номер цеха </w:t>
            </w:r>
            <w:r w:rsidRPr="00095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(факультета, группы), специальность (должность,</w:t>
            </w: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курса, группы)</w:t>
            </w:r>
            <w:proofErr w:type="gramEnd"/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Срок окончания учебы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Образование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15. Военно-учетная специальность (когда и где</w:t>
            </w: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Владение иностранными языками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Судимость (когда, каким судом, по какой статье, на какой срок осужден, вид наказания)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Дата снятия или погашения судимости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Вид спорта, разряд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19" w:rsidRPr="00095AAC" w:rsidRDefault="00C44C19" w:rsidP="00C44C19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сверок данных с военным комиссариатом: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837"/>
      </w:tblGrid>
      <w:tr w:rsidR="00C44C19" w:rsidRPr="00095AAC" w:rsidTr="001101B9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keepNext/>
              <w:widowControl w:val="0"/>
              <w:tabs>
                <w:tab w:val="left" w:pos="708"/>
                <w:tab w:val="left" w:pos="8297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сверки</w:t>
            </w:r>
          </w:p>
        </w:tc>
      </w:tr>
      <w:tr w:rsidR="00C44C19" w:rsidRPr="00095AAC" w:rsidTr="001101B9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A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95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Оборотная сторона</w:t>
      </w: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4C19" w:rsidRPr="00095AAC" w:rsidRDefault="00C44C19" w:rsidP="00C44C19">
      <w:pPr>
        <w:keepNext/>
        <w:widowControl w:val="0"/>
        <w:tabs>
          <w:tab w:val="left" w:pos="708"/>
          <w:tab w:val="left" w:pos="8297"/>
        </w:tabs>
        <w:autoSpaceDE w:val="0"/>
        <w:autoSpaceDN w:val="0"/>
        <w:adjustRightInd w:val="0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ближайших родственниках гражданина:</w:t>
      </w:r>
    </w:p>
    <w:tbl>
      <w:tblPr>
        <w:tblW w:w="9360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061"/>
        <w:gridCol w:w="1428"/>
        <w:gridCol w:w="1844"/>
        <w:gridCol w:w="2127"/>
      </w:tblGrid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матери, сестер и жены – девичья фамилия)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 место 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Домашний адрес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(трудоспособность), должность</w:t>
            </w:r>
          </w:p>
        </w:tc>
      </w:tr>
      <w:tr w:rsidR="00C44C19" w:rsidRPr="00095AAC" w:rsidTr="001101B9">
        <w:trPr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 Проживают совместно с призывником:</w:t>
            </w:r>
          </w:p>
        </w:tc>
      </w:tr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 Проживают отдельно:</w:t>
            </w:r>
          </w:p>
        </w:tc>
      </w:tr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комиссии по постановке граждан на воинский учет: 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протокол № ___ от «___» ____________ 20___ г.</w:t>
      </w: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095AAC" w:rsidRDefault="00C44C19" w:rsidP="00C44C19">
      <w:pPr>
        <w:keepNext/>
        <w:widowControl w:val="0"/>
        <w:tabs>
          <w:tab w:val="left" w:pos="708"/>
          <w:tab w:val="left" w:pos="8297"/>
        </w:tabs>
        <w:autoSpaceDE w:val="0"/>
        <w:autoSpaceDN w:val="0"/>
        <w:adjustRightInd w:val="0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призывной комиссии:</w:t>
      </w:r>
    </w:p>
    <w:tbl>
      <w:tblPr>
        <w:tblW w:w="9375" w:type="dxa"/>
        <w:jc w:val="center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1741"/>
        <w:gridCol w:w="1741"/>
        <w:gridCol w:w="1741"/>
      </w:tblGrid>
      <w:tr w:rsidR="00C44C19" w:rsidRPr="00095AAC" w:rsidTr="001101B9">
        <w:trPr>
          <w:trHeight w:val="624"/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 ___ 20__ г.</w:t>
            </w:r>
          </w:p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_____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 ___ 20__ г.</w:t>
            </w:r>
          </w:p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_____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 ___ 20__ г.</w:t>
            </w:r>
          </w:p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_____</w:t>
            </w:r>
          </w:p>
        </w:tc>
      </w:tr>
      <w:tr w:rsidR="00C44C19" w:rsidRPr="00095AAC" w:rsidTr="001101B9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Призвать на военную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на альтернативную гражданскую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отсрочку от призыва на военную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какого времени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Освободить от призыва на военную службу. Зачислить в запас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Освободить от исполнения воинской обязанности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для сдачи конкурсных вступительных экзаменов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на медицинское обследование. Явиться повторно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Прием на воинский учет и снятие с воинского учета:</w:t>
      </w:r>
    </w:p>
    <w:tbl>
      <w:tblPr>
        <w:tblW w:w="9345" w:type="dxa"/>
        <w:jc w:val="center"/>
        <w:tblInd w:w="-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5221"/>
      </w:tblGrid>
      <w:tr w:rsidR="00C44C19" w:rsidRPr="00095AAC" w:rsidTr="001101B9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 на воинский учет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</w:t>
            </w:r>
            <w:proofErr w:type="gramEnd"/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воинского учета</w:t>
            </w:r>
          </w:p>
        </w:tc>
      </w:tr>
      <w:tr w:rsidR="00C44C19" w:rsidRPr="00095AAC" w:rsidTr="001101B9">
        <w:trPr>
          <w:trHeight w:val="556"/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4C19" w:rsidRPr="00095AAC" w:rsidRDefault="00C44C19" w:rsidP="0011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причина снятия с воинского учета призывников – призван на военную службу и отправлен в воинскую часть, направлен 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АГС, передан в запас или освобожден от исполнения воинской обязанности по решению призывной комиссии, сменил место жительства)</w:t>
            </w:r>
            <w:proofErr w:type="gramEnd"/>
          </w:p>
        </w:tc>
      </w:tr>
    </w:tbl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 ответственного за ведение первичного воинского учета)</w:t>
      </w: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 20___ г.  </w:t>
      </w:r>
    </w:p>
    <w:p w:rsidR="00C44C19" w:rsidRPr="00095AAC" w:rsidRDefault="00C44C19" w:rsidP="00C44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            (дата заполнения)</w:t>
      </w:r>
    </w:p>
    <w:p w:rsidR="00C44C19" w:rsidRPr="00095AAC" w:rsidRDefault="00C44C19" w:rsidP="00C44C19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095AAC" w:rsidRDefault="00C44C19" w:rsidP="00C44C19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заполнения (ведения) карты первичного воинского учета призывника определен  приложением № 9 к методическим рекомендациям ГШ ВС РФ по осуществлению  первичного воинского учета в 2017г.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44C19" w:rsidRPr="00095AAC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3 </w:t>
      </w:r>
    </w:p>
    <w:p w:rsidR="00C44C19" w:rsidRPr="00095AAC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 об организации и осуществлении 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первичного воинского учета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</w:t>
      </w:r>
      <w:r w:rsidRPr="00A13B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C44C19" w:rsidRPr="00095AAC" w:rsidRDefault="00C44C19" w:rsidP="00C44C19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Лицевая сторона</w:t>
      </w:r>
    </w:p>
    <w:p w:rsidR="00C44C19" w:rsidRPr="00095AAC" w:rsidRDefault="00C44C19" w:rsidP="00C44C19">
      <w:pPr>
        <w:spacing w:after="0" w:line="240" w:lineRule="auto"/>
        <w:ind w:left="-180" w:right="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1"/>
        <w:gridCol w:w="309"/>
        <w:gridCol w:w="1470"/>
        <w:gridCol w:w="1060"/>
        <w:gridCol w:w="361"/>
        <w:gridCol w:w="338"/>
        <w:gridCol w:w="381"/>
        <w:gridCol w:w="611"/>
        <w:gridCol w:w="283"/>
        <w:gridCol w:w="6"/>
        <w:gridCol w:w="1270"/>
        <w:gridCol w:w="992"/>
        <w:gridCol w:w="993"/>
      </w:tblGrid>
      <w:tr w:rsidR="00C44C19" w:rsidRPr="00095AAC" w:rsidTr="001101B9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годности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(26) Номер ВУС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ВУС</w:t>
            </w:r>
          </w:p>
        </w:tc>
        <w:tc>
          <w:tcPr>
            <w:tcW w:w="43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УЧЕТНАЯ КАРТОЧКА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военному билету серии        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(20) Воинское звание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Приписан (предназначен)</w:t>
            </w: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(23) Категория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запаса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команды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литер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KEDxP4072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(24) Группа учета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(25) Состав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(1) Место рождения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095AAC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27) Наименование воинской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5AAC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должности и военно-учетной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специальности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Воинское звание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штату 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(2) Образование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Дни и часы 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(3) Гражданские специальности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 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вручения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095AAC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мобпредписания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insideV w:val="single" w:sz="6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0"/>
            </w:tblGrid>
            <w:tr w:rsidR="00C44C19" w:rsidRPr="00095AAC" w:rsidTr="001101B9">
              <w:trPr>
                <w:cantSplit/>
                <w:trHeight w:val="1201"/>
              </w:trPr>
              <w:tc>
                <w:tcPr>
                  <w:tcW w:w="5000" w:type="pct"/>
                  <w:hideMark/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95A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(</w:t>
                  </w:r>
                  <w:r w:rsidRPr="00095AA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0"/>
                      <w:szCs w:val="20"/>
                      <w:lang w:eastAsia="ru-RU"/>
                    </w:rPr>
                    <w:t>4) Наличие первого спортивного</w:t>
                  </w:r>
                  <w:r w:rsidRPr="00095A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разряда или спортивного звания</w:t>
                  </w:r>
                </w:p>
              </w:tc>
            </w:tr>
          </w:tbl>
          <w:p w:rsidR="00C44C19" w:rsidRPr="00095AAC" w:rsidRDefault="00C44C19" w:rsidP="001101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допуска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KEDxP4076T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dKEDxP2106"/>
            <w:bookmarkEnd w:id="2"/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095AA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11) Прохождение военной службы, альтернативной гражданской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службы (ненужное зачеркнуть)</w:t>
            </w:r>
          </w:p>
        </w:tc>
      </w:tr>
      <w:tr w:rsidR="00C44C19" w:rsidRPr="00095AAC" w:rsidTr="001101B9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Воинская часть (организация),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воинская должность (должность)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кодовое обозначение ВУС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(марка) ВВТ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какого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времени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какое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</w:t>
            </w:r>
          </w:p>
        </w:tc>
      </w:tr>
      <w:tr w:rsidR="00C44C19" w:rsidRPr="00095AAC" w:rsidTr="001101B9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dSS_CHLFxP2005Fxx1"/>
            <w:bookmarkEnd w:id="3"/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(5) Семейное положение</w:t>
            </w:r>
          </w:p>
        </w:tc>
        <w:tc>
          <w:tcPr>
            <w:tcW w:w="8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275"/>
              <w:gridCol w:w="1276"/>
              <w:gridCol w:w="992"/>
              <w:gridCol w:w="983"/>
            </w:tblGrid>
            <w:tr w:rsidR="00C44C19" w:rsidRPr="00095AAC" w:rsidTr="001101B9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" w:name="rSS_DOPSLxR4012ALxR4012xx1"/>
                  <w:bookmarkStart w:id="5" w:name="rSS_SLxR4061SLxR4061xx1"/>
                  <w:bookmarkEnd w:id="4"/>
                  <w:bookmarkEnd w:id="5"/>
                </w:p>
              </w:tc>
              <w:tc>
                <w:tcPr>
                  <w:tcW w:w="10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6" w:name="rSS_SLxR4061SLxx1"/>
                  <w:bookmarkEnd w:id="6"/>
                </w:p>
              </w:tc>
              <w:tc>
                <w:tcPr>
                  <w:tcW w:w="10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7" w:name="rSS_SLxR4060MSLxR4060xP02x1"/>
                  <w:bookmarkEnd w:id="7"/>
                </w:p>
              </w:tc>
              <w:tc>
                <w:tcPr>
                  <w:tcW w:w="7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8" w:name="dSS_DOPSLxD_POSTxx1"/>
                  <w:bookmarkEnd w:id="8"/>
                </w:p>
              </w:tc>
              <w:tc>
                <w:tcPr>
                  <w:tcW w:w="7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9" w:name="dSS_DOPSLxD_ISKLxx1"/>
                  <w:bookmarkEnd w:id="9"/>
                </w:p>
              </w:tc>
            </w:tr>
            <w:tr w:rsidR="00C44C19" w:rsidRPr="00095AAC" w:rsidTr="001101B9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0" w:name="rSS_DOPSLxR4012ALxR4012xx2"/>
                  <w:bookmarkStart w:id="11" w:name="rSS_SLxR4061SLxR4061xx2"/>
                  <w:bookmarkEnd w:id="10"/>
                  <w:bookmarkEnd w:id="11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2" w:name="rSS_SLxR4061SLxx2"/>
                  <w:bookmarkEnd w:id="12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3" w:name="rSS_SLxR4060MSLxR4060xP02x2"/>
                  <w:bookmarkEnd w:id="13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4" w:name="dSS_DOPSLxD_POSTxx2"/>
                  <w:bookmarkEnd w:id="14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5" w:name="dSS_DOPSLxD_ISKLxx2"/>
                  <w:bookmarkEnd w:id="15"/>
                </w:p>
              </w:tc>
            </w:tr>
            <w:tr w:rsidR="00C44C19" w:rsidRPr="00095AAC" w:rsidTr="001101B9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6" w:name="rSS_DOPSLxR4012ALxR4012xx3"/>
                  <w:bookmarkStart w:id="17" w:name="rSS_SLxR4061SLxR4061xx3"/>
                  <w:bookmarkEnd w:id="16"/>
                  <w:bookmarkEnd w:id="17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8" w:name="rSS_SLxR4061SLxx3"/>
                  <w:bookmarkEnd w:id="18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9" w:name="rSS_SLxR4060MSLxR4060xP02x3"/>
                  <w:bookmarkEnd w:id="19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0" w:name="dSS_DOPSLxD_POSTxx3"/>
                  <w:bookmarkEnd w:id="20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1" w:name="dSS_DOPSLxD_ISKLxx3"/>
                  <w:bookmarkEnd w:id="21"/>
                </w:p>
              </w:tc>
            </w:tr>
            <w:tr w:rsidR="00C44C19" w:rsidRPr="00095AAC" w:rsidTr="001101B9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2" w:name="rSS_DOPSLxR4012ALxR4012xx4"/>
                  <w:bookmarkStart w:id="23" w:name="rSS_SLxR4061SLxR4061xx4"/>
                  <w:bookmarkEnd w:id="22"/>
                  <w:bookmarkEnd w:id="23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4" w:name="rSS_SLxR4061SLxx4"/>
                  <w:bookmarkEnd w:id="24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5" w:name="rSS_SLxR4060MSLxR4060xP02x4"/>
                  <w:bookmarkEnd w:id="25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6" w:name="dSS_DOPSLxD_POSTxx4"/>
                  <w:bookmarkEnd w:id="26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7" w:name="dSS_DOPSLxD_ISKLxx4"/>
                  <w:bookmarkEnd w:id="27"/>
                </w:p>
              </w:tc>
            </w:tr>
            <w:tr w:rsidR="00C44C19" w:rsidRPr="00095AAC" w:rsidTr="001101B9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8" w:name="rSS_DOPSLxR4012ALxR4012xx5"/>
                  <w:bookmarkStart w:id="29" w:name="rSS_SLxR4061SLxR4061xx5"/>
                  <w:bookmarkEnd w:id="28"/>
                  <w:bookmarkEnd w:id="29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0" w:name="rSS_SLxR4061SLxx5"/>
                  <w:bookmarkEnd w:id="30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1" w:name="rSS_SLxR4060MSLxR4060xP02x5"/>
                  <w:bookmarkEnd w:id="31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2" w:name="dSS_DOPSLxD_POSTxx5"/>
                  <w:bookmarkStart w:id="33" w:name="dSS_SLxP2044SLxx5"/>
                  <w:bookmarkEnd w:id="32"/>
                  <w:bookmarkEnd w:id="33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4" w:name="dSS_DOPSLxD_ISKLxx5"/>
                  <w:bookmarkStart w:id="35" w:name="dSS_SLxP2045SLxx5"/>
                  <w:bookmarkEnd w:id="34"/>
                  <w:bookmarkEnd w:id="35"/>
                </w:p>
              </w:tc>
            </w:tr>
            <w:tr w:rsidR="00C44C19" w:rsidRPr="00095AAC" w:rsidTr="001101B9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6" w:name="rSS_DOPSLxR4012ALxR4012xx6"/>
                  <w:bookmarkStart w:id="37" w:name="rSS_SLxR4061SLxR4061xx6"/>
                  <w:bookmarkEnd w:id="36"/>
                  <w:bookmarkEnd w:id="37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8" w:name="rSS_SLxR4061SLxx6"/>
                  <w:bookmarkEnd w:id="38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9" w:name="rSS_SLxR4060MSLxR4060xP02x6"/>
                  <w:bookmarkEnd w:id="39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0" w:name="dSS_DOPSLxD_POSTxx6"/>
                  <w:bookmarkStart w:id="41" w:name="dSS_SLxP2044SLxx6"/>
                  <w:bookmarkEnd w:id="40"/>
                  <w:bookmarkEnd w:id="41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C44C19" w:rsidRPr="00095AAC" w:rsidRDefault="00C44C19" w:rsidP="001101B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2" w:name="dSS_DOPSLxD_ISKLxx6"/>
                  <w:bookmarkStart w:id="43" w:name="dSS_SLxP2045SLxx6"/>
                  <w:bookmarkEnd w:id="42"/>
                  <w:bookmarkEnd w:id="43"/>
                </w:p>
              </w:tc>
            </w:tr>
          </w:tbl>
          <w:p w:rsidR="00C44C19" w:rsidRPr="00095AAC" w:rsidRDefault="00C44C19" w:rsidP="001101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1022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Место работы (адрес организации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должность)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№</w:t>
            </w:r>
            <w:bookmarkStart w:id="44" w:name="pKEDxP4133"/>
            <w:bookmarkEnd w:id="44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(8, 10, 15, 17) 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 20___ г.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основании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№</w:t>
            </w:r>
            <w:bookmarkStart w:id="45" w:name="pKEDxP4135"/>
            <w:bookmarkStart w:id="46" w:name="pKEDxP4064T"/>
            <w:bookmarkEnd w:id="45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46"/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(6) 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 20___ г.</w:t>
            </w:r>
          </w:p>
        </w:tc>
        <w:tc>
          <w:tcPr>
            <w:tcW w:w="6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(уволен с военной, альтернативной гражданской службы</w:t>
            </w:r>
            <w:proofErr w:type="gramEnd"/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призывной комиссией</w:t>
            </w: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095AA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13) Заключение командования воинской части об использовании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военное время (полное кодовое обозначение ВУС, основные типы (марки) вооружения и военной техники)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C44C19" w:rsidRPr="00095AAC" w:rsidTr="001101B9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rKEDxR4012RVKxR4012"/>
            <w:bookmarkEnd w:id="47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«___» ____________ 20__ г.</w:t>
            </w:r>
            <w:bookmarkStart w:id="48" w:name="dSS_DOPxD_OTPRNSLxMMxx1"/>
            <w:bookmarkEnd w:id="48"/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убыл к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месту прохождения военной службы </w:t>
            </w:r>
            <w:proofErr w:type="gramStart"/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</w:tc>
        <w:tc>
          <w:tcPr>
            <w:tcW w:w="629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Заключение военного комиссара об использовании в военное время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(полное кодовое обозначение ВУС, основные типы (марки) вооружения и военной техники)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pSS_DOPxD_ISOTPRxx1"/>
            <w:bookmarkEnd w:id="49"/>
          </w:p>
        </w:tc>
        <w:tc>
          <w:tcPr>
            <w:tcW w:w="2094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(7, 9) 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 20___ г.</w:t>
            </w:r>
            <w:bookmarkStart w:id="50" w:name="dSS_DOPxD_POSTNSLxDDxx1"/>
            <w:bookmarkEnd w:id="50"/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поступил на военную службу по контракту</w:t>
            </w:r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C19" w:rsidRPr="00095AAC" w:rsidRDefault="00C44C19" w:rsidP="001101B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379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(14, 16) 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 20___ г.</w:t>
            </w: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 20___ г.</w:t>
            </w: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</w:t>
            </w: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C44C19" w:rsidRPr="00095AAC" w:rsidTr="001101B9">
        <w:trPr>
          <w:cantSplit/>
          <w:trHeight w:val="8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основании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изучении</w:t>
            </w:r>
          </w:p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личным общением; по документам воинского учета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ind w:firstLine="1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  <w:tr w:rsidR="00C44C19" w:rsidRPr="00095AAC" w:rsidTr="001101B9">
        <w:trPr>
          <w:cantSplit/>
          <w:trHeight w:val="456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призван (направлен)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position w:val="6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Pr="00095A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 мобилизации (в военное время)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C19" w:rsidRPr="00095AAC" w:rsidTr="001101B9">
        <w:trPr>
          <w:cantSplit/>
          <w:trHeight w:val="396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 20___ г.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(воинское звание и подпись)</w:t>
            </w:r>
          </w:p>
        </w:tc>
      </w:tr>
    </w:tbl>
    <w:p w:rsidR="00C44C19" w:rsidRPr="00095AAC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44C19" w:rsidRPr="00095AAC">
          <w:pgSz w:w="11906" w:h="16838"/>
          <w:pgMar w:top="567" w:right="567" w:bottom="425" w:left="1701" w:header="284" w:footer="454" w:gutter="0"/>
          <w:pgNumType w:start="50"/>
          <w:cols w:space="720"/>
        </w:sectPr>
      </w:pPr>
    </w:p>
    <w:tbl>
      <w:tblPr>
        <w:tblpPr w:leftFromText="180" w:rightFromText="180" w:bottomFromText="200" w:horzAnchor="margin" w:tblpY="495"/>
        <w:tblW w:w="9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191"/>
        <w:gridCol w:w="193"/>
        <w:gridCol w:w="820"/>
        <w:gridCol w:w="465"/>
        <w:gridCol w:w="1132"/>
        <w:gridCol w:w="707"/>
        <w:gridCol w:w="575"/>
        <w:gridCol w:w="565"/>
        <w:gridCol w:w="428"/>
        <w:gridCol w:w="523"/>
        <w:gridCol w:w="302"/>
        <w:gridCol w:w="17"/>
        <w:gridCol w:w="717"/>
        <w:gridCol w:w="420"/>
        <w:gridCol w:w="1946"/>
      </w:tblGrid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(32) Основные антропометрические данные</w:t>
            </w:r>
          </w:p>
        </w:tc>
      </w:tr>
      <w:tr w:rsidR="00C44C19" w:rsidRPr="00095AAC" w:rsidTr="001101B9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Рост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головного убора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противогаза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обмундирования,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ростовка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обуви</w:t>
            </w:r>
          </w:p>
        </w:tc>
      </w:tr>
      <w:tr w:rsidR="00C44C19" w:rsidRPr="00095AAC" w:rsidTr="001101B9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(12) Участие в боевых действиях (где участвовал, в какое время, в </w:t>
            </w:r>
            <w:proofErr w:type="gramStart"/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составе</w:t>
            </w:r>
            <w:proofErr w:type="gramEnd"/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какой воинской части</w:t>
            </w:r>
          </w:p>
        </w:tc>
      </w:tr>
      <w:tr w:rsidR="00C44C19" w:rsidRPr="00095AAC" w:rsidTr="001101B9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в какой должности)</w:t>
            </w:r>
          </w:p>
        </w:tc>
        <w:tc>
          <w:tcPr>
            <w:tcW w:w="7332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93"/>
        </w:trPr>
        <w:tc>
          <w:tcPr>
            <w:tcW w:w="335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(19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 Военной присяге </w:t>
            </w:r>
            <w:proofErr w:type="gramStart"/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приведен</w:t>
            </w:r>
            <w:proofErr w:type="gramEnd"/>
          </w:p>
        </w:tc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«___» ________ 20___ г.   в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406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(21) Государственные награды и знаки</w:t>
            </w:r>
          </w:p>
        </w:tc>
        <w:tc>
          <w:tcPr>
            <w:tcW w:w="5493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647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(22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Полученные увечья (ранения, травмы, контузии), заболевания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(28) Пребывание в мобилизационном людском резерве:</w:t>
            </w:r>
          </w:p>
        </w:tc>
      </w:tr>
      <w:tr w:rsidR="00C44C19" w:rsidRPr="00095AAC" w:rsidTr="001101B9">
        <w:trPr>
          <w:trHeight w:val="321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 20___ г. поступил в мобилизационный людской резерв</w:t>
            </w:r>
          </w:p>
        </w:tc>
      </w:tr>
      <w:tr w:rsidR="00C44C19" w:rsidRPr="00095AAC" w:rsidTr="001101B9">
        <w:trPr>
          <w:trHeight w:val="283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 20___ г. на основании</w:t>
            </w: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</w:t>
            </w:r>
            <w:proofErr w:type="gramEnd"/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мобилизационного людского резерва</w:t>
            </w: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(29)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Прохождение военных сборов</w:t>
            </w:r>
          </w:p>
        </w:tc>
      </w:tr>
      <w:tr w:rsidR="00C44C19" w:rsidRPr="00095AAC" w:rsidTr="001101B9">
        <w:trPr>
          <w:trHeight w:val="20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 какой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воинской части</w:t>
            </w: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Полное кодовое обозначение ВУС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Тип (марка) ВВТ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какой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должности</w:t>
            </w:r>
          </w:p>
        </w:tc>
      </w:tr>
      <w:tr w:rsidR="00C44C19" w:rsidRPr="00095AAC" w:rsidTr="001101B9">
        <w:trPr>
          <w:trHeight w:hRule="exact" w:val="273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hRule="exact" w:val="291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hRule="exact" w:val="281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hRule="exact" w:val="244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(30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Сведения о медицинских освидетельствованиях:</w:t>
            </w:r>
          </w:p>
        </w:tc>
      </w:tr>
      <w:tr w:rsidR="00C44C19" w:rsidRPr="00095AAC" w:rsidTr="001101B9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 20___ г. комиссией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 20___ г. комиссией</w:t>
            </w:r>
          </w:p>
        </w:tc>
      </w:tr>
      <w:tr w:rsidR="00C44C19" w:rsidRPr="00095AAC" w:rsidTr="001101B9">
        <w:trPr>
          <w:trHeight w:val="20"/>
        </w:trPr>
        <w:tc>
          <w:tcPr>
            <w:tcW w:w="9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признан</w:t>
            </w:r>
            <w:proofErr w:type="gramEnd"/>
          </w:p>
        </w:tc>
        <w:tc>
          <w:tcPr>
            <w:tcW w:w="3699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признан</w:t>
            </w:r>
            <w:proofErr w:type="gramEnd"/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25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463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Подлежит повторному освидетельствованию</w:t>
            </w:r>
          </w:p>
        </w:tc>
        <w:tc>
          <w:tcPr>
            <w:tcW w:w="4918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Подлежит повторному освидетельствованию</w:t>
            </w:r>
          </w:p>
        </w:tc>
      </w:tr>
      <w:tr w:rsidR="00C44C19" w:rsidRPr="00095AAC" w:rsidTr="001101B9">
        <w:trPr>
          <w:trHeight w:val="388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 20___ г.</w:t>
            </w: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 20___ г.</w:t>
            </w: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VIII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 Особые отметки (дополнительные сведения)</w:t>
            </w:r>
          </w:p>
        </w:tc>
      </w:tr>
      <w:tr w:rsidR="00C44C19" w:rsidRPr="00095AAC" w:rsidTr="001101B9">
        <w:trPr>
          <w:trHeight w:val="421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22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Наличие судимости</w:t>
            </w:r>
          </w:p>
        </w:tc>
        <w:tc>
          <w:tcPr>
            <w:tcW w:w="7332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647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(33) Сведения о государственной дактилоскопической регистрации</w:t>
            </w:r>
          </w:p>
        </w:tc>
        <w:tc>
          <w:tcPr>
            <w:tcW w:w="30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5202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(34) Сведения об индивидуальных дозах облучения</w:t>
            </w:r>
          </w:p>
        </w:tc>
        <w:tc>
          <w:tcPr>
            <w:tcW w:w="435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22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C44C19" w:rsidRPr="00095AAC" w:rsidRDefault="00C44C19" w:rsidP="001101B9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Военный билет выдан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4C19" w:rsidRPr="00095AAC" w:rsidRDefault="00C44C19" w:rsidP="001101B9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 20___ г.</w:t>
            </w:r>
          </w:p>
        </w:tc>
        <w:tc>
          <w:tcPr>
            <w:tcW w:w="4353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4C19" w:rsidRPr="00095AAC" w:rsidRDefault="00C44C19" w:rsidP="001101B9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C19" w:rsidRPr="00095AAC" w:rsidRDefault="00C44C19" w:rsidP="001101B9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65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X)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Отметки о приеме и снятии с воинского учета</w:t>
            </w:r>
          </w:p>
        </w:tc>
      </w:tr>
      <w:tr w:rsidR="00C44C19" w:rsidRPr="00095AAC" w:rsidTr="001101B9">
        <w:trPr>
          <w:trHeight w:val="283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  <w:t>Принят на воинский учет</w:t>
            </w:r>
            <w:r w:rsidRPr="00095AA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«___» ________ 20___ г.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Снят с воинского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учета «___» ________ 20___ г.</w:t>
            </w:r>
          </w:p>
        </w:tc>
      </w:tr>
      <w:tr w:rsidR="00C44C19" w:rsidRPr="00095AAC" w:rsidTr="001101B9">
        <w:trPr>
          <w:trHeight w:val="273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Прибыл из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Убыл в</w:t>
            </w:r>
          </w:p>
        </w:tc>
      </w:tr>
      <w:tr w:rsidR="00C44C19" w:rsidRPr="00095AAC" w:rsidTr="001101B9">
        <w:trPr>
          <w:trHeight w:val="20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Извещение ф. № __ выслано </w:t>
            </w:r>
            <w:proofErr w:type="gramStart"/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4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eastAsia="ru-RU"/>
              </w:rPr>
              <w:t xml:space="preserve">Извещение ф. № __ поступило </w:t>
            </w: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«___» _______ 20__ г.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</w:t>
            </w:r>
          </w:p>
        </w:tc>
      </w:tr>
      <w:tr w:rsidR="00C44C19" w:rsidRPr="00095AAC" w:rsidTr="001101B9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C44C19" w:rsidRPr="00095AAC" w:rsidTr="001101B9">
        <w:trPr>
          <w:trHeight w:val="375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  <w:t>Принят на воинский учет</w:t>
            </w:r>
            <w:r w:rsidRPr="00095AA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«___» ________ 20___ г.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Снят с воинского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учета «___» ________ 20___ г.</w:t>
            </w:r>
          </w:p>
        </w:tc>
      </w:tr>
      <w:tr w:rsidR="00C44C19" w:rsidRPr="00095AAC" w:rsidTr="001101B9">
        <w:trPr>
          <w:trHeight w:val="268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Прибыл из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Убыл в</w:t>
            </w:r>
          </w:p>
        </w:tc>
      </w:tr>
      <w:tr w:rsidR="00C44C19" w:rsidRPr="00095AAC" w:rsidTr="001101B9">
        <w:trPr>
          <w:trHeight w:val="20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Извещение ф. № __ выслано </w:t>
            </w:r>
            <w:proofErr w:type="gramStart"/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4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eastAsia="ru-RU"/>
              </w:rPr>
              <w:t xml:space="preserve">Извещение ф. № __ поступило </w:t>
            </w: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«__» ________ 20__ г.</w:t>
            </w:r>
          </w:p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</w:t>
            </w:r>
          </w:p>
        </w:tc>
      </w:tr>
      <w:tr w:rsidR="00C44C19" w:rsidRPr="00095AAC" w:rsidTr="001101B9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4C19" w:rsidRPr="00095AAC" w:rsidTr="001101B9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C44C19" w:rsidRPr="00095AAC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ru-RU"/>
        </w:rPr>
      </w:pPr>
      <w:r w:rsidRPr="00095AA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ru-RU"/>
        </w:rPr>
        <w:t>Оборотная сторона</w:t>
      </w:r>
    </w:p>
    <w:p w:rsidR="00C44C19" w:rsidRPr="00095AAC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A20" w:rsidRDefault="00C44C19" w:rsidP="00F13A20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заполнения (ведения) карты первичного воинского учета призывника определен  приложением № 11 к методическим рекомендациям ГШ ВС РФ по осуществлению  первичного воинского учета в 2017г.</w:t>
      </w:r>
    </w:p>
    <w:p w:rsidR="00C44C19" w:rsidRPr="00095AAC" w:rsidRDefault="00F13A20" w:rsidP="00F13A20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C44C19"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C44C19" w:rsidRPr="00095AAC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 об организации и осуществлении 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первичного воинского учета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Pr="00A13B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Тарутинского</w:t>
      </w:r>
      <w:proofErr w:type="spellEnd"/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C44C19" w:rsidRPr="00095AAC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C44C19" w:rsidRPr="00095AAC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i/>
          <w:lang w:eastAsia="ru-RU"/>
        </w:rPr>
        <w:t>Лицевая сторона</w:t>
      </w:r>
    </w:p>
    <w:p w:rsidR="00C44C19" w:rsidRPr="00095AAC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4C19" w:rsidRPr="00095AAC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44C19" w:rsidRPr="00095AAC" w:rsidTr="001101B9">
        <w:tc>
          <w:tcPr>
            <w:tcW w:w="2392" w:type="dxa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Команда № _______</w:t>
            </w:r>
          </w:p>
        </w:tc>
        <w:tc>
          <w:tcPr>
            <w:tcW w:w="2393" w:type="dxa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Время явки _______</w:t>
            </w:r>
          </w:p>
        </w:tc>
        <w:tc>
          <w:tcPr>
            <w:tcW w:w="2393" w:type="dxa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Участок № ________</w:t>
            </w:r>
          </w:p>
        </w:tc>
        <w:tc>
          <w:tcPr>
            <w:tcW w:w="2393" w:type="dxa"/>
            <w:hideMark/>
          </w:tcPr>
          <w:p w:rsidR="00C44C19" w:rsidRPr="00095AAC" w:rsidRDefault="00C44C19" w:rsidP="001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Маршрут _________</w:t>
            </w:r>
          </w:p>
        </w:tc>
      </w:tr>
    </w:tbl>
    <w:p w:rsidR="00C44C19" w:rsidRPr="00095AAC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Дата сверок _____________</w:t>
      </w:r>
      <w:r w:rsidRPr="00095AAC">
        <w:rPr>
          <w:rFonts w:ascii="Times New Roman" w:eastAsia="Times New Roman" w:hAnsi="Times New Roman" w:cs="Times New Roman"/>
          <w:lang w:eastAsia="ru-RU"/>
        </w:rPr>
        <w:tab/>
        <w:t xml:space="preserve">      _________________</w:t>
      </w:r>
      <w:r w:rsidRPr="00095AAC">
        <w:rPr>
          <w:rFonts w:ascii="Times New Roman" w:eastAsia="Times New Roman" w:hAnsi="Times New Roman" w:cs="Times New Roman"/>
          <w:lang w:eastAsia="ru-RU"/>
        </w:rPr>
        <w:tab/>
      </w:r>
      <w:r w:rsidRPr="00095AAC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C44C19" w:rsidRPr="00095AAC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095AAC">
        <w:rPr>
          <w:rFonts w:ascii="Times New Roman" w:eastAsia="Times New Roman" w:hAnsi="Times New Roman" w:cs="Times New Roman"/>
          <w:lang w:eastAsia="ru-RU"/>
        </w:rPr>
        <w:tab/>
      </w:r>
      <w:r w:rsidRPr="00095AAC">
        <w:rPr>
          <w:rFonts w:ascii="Times New Roman" w:eastAsia="Times New Roman" w:hAnsi="Times New Roman" w:cs="Times New Roman"/>
          <w:lang w:eastAsia="ru-RU"/>
        </w:rPr>
        <w:tab/>
        <w:t>_______________________</w:t>
      </w:r>
      <w:r w:rsidRPr="00095AAC">
        <w:rPr>
          <w:rFonts w:ascii="Times New Roman" w:eastAsia="Times New Roman" w:hAnsi="Times New Roman" w:cs="Times New Roman"/>
          <w:lang w:eastAsia="ru-RU"/>
        </w:rPr>
        <w:tab/>
      </w:r>
      <w:r w:rsidRPr="00095AAC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C44C19" w:rsidRPr="00095AAC" w:rsidRDefault="00C44C19" w:rsidP="00C44C1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(с военным комиссариатом)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(с карточками регистрации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(с формой № Т-2)</w:t>
      </w:r>
      <w:proofErr w:type="gramEnd"/>
    </w:p>
    <w:p w:rsidR="00C44C19" w:rsidRPr="00095AAC" w:rsidRDefault="00C44C19" w:rsidP="00C44C19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(прописки)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Дата рождения ____________</w:t>
      </w:r>
      <w:r w:rsidRPr="00095AAC">
        <w:rPr>
          <w:rFonts w:ascii="Times New Roman" w:eastAsia="Times New Roman" w:hAnsi="Times New Roman" w:cs="Times New Roman"/>
          <w:lang w:eastAsia="ru-RU"/>
        </w:rPr>
        <w:tab/>
        <w:t xml:space="preserve">     Личный номер ________</w:t>
      </w:r>
      <w:r w:rsidRPr="00095AAC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proofErr w:type="spellStart"/>
      <w:r w:rsidRPr="00095AAC">
        <w:rPr>
          <w:rFonts w:ascii="Times New Roman" w:eastAsia="Times New Roman" w:hAnsi="Times New Roman" w:cs="Times New Roman"/>
          <w:lang w:eastAsia="ru-RU"/>
        </w:rPr>
        <w:t>Номер</w:t>
      </w:r>
      <w:proofErr w:type="spellEnd"/>
      <w:r w:rsidRPr="00095AAC">
        <w:rPr>
          <w:rFonts w:ascii="Times New Roman" w:eastAsia="Times New Roman" w:hAnsi="Times New Roman" w:cs="Times New Roman"/>
          <w:lang w:eastAsia="ru-RU"/>
        </w:rPr>
        <w:t xml:space="preserve"> ВУС __________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Место рождения _________________________________________________________________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lang w:eastAsia="ru-RU"/>
        </w:rPr>
        <w:t>КАРТОЧКА ПЕРВИЧНОГО УЧЕТА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C44C19" w:rsidRPr="00095AAC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Вид воинского учета 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Группа учета 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Воинское звание 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Образование:</w:t>
      </w:r>
    </w:p>
    <w:p w:rsidR="00C44C19" w:rsidRPr="00095AAC" w:rsidRDefault="00C44C19" w:rsidP="00C44C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а) гражданское _____________________________________________________________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44C19" w:rsidRPr="00095AAC" w:rsidRDefault="00C44C19" w:rsidP="00C44C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б) военное (военно-специальное) _____________________________________________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Основная военно-учетная специальность ______________________________________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Основная гражданская специальность _________________________________________</w:t>
      </w:r>
    </w:p>
    <w:p w:rsidR="00C44C19" w:rsidRPr="00095AAC" w:rsidRDefault="00C44C19" w:rsidP="00C44C19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Место работы, должность, номер служебного телефона __________________________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Домашний адрес и номер телефона ___________________________________________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Состав семьи (дата рождения несовершеннолетних детей) ________________________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Категория годности к военной службе по состоянию здоровья ____________________</w:t>
      </w:r>
    </w:p>
    <w:p w:rsidR="00C44C19" w:rsidRPr="00095AAC" w:rsidRDefault="00C44C19" w:rsidP="00C44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tabs>
          <w:tab w:val="num" w:pos="0"/>
        </w:tabs>
        <w:spacing w:after="0" w:line="23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Военный билет серии ____ № ____________ выдан «___» _______________ 20___ г. 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tabs>
          <w:tab w:val="num" w:pos="0"/>
        </w:tabs>
        <w:spacing w:after="0" w:line="23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Временное удостоверение, выданное взамен военного билета офицера запаса,</w:t>
      </w:r>
      <w:r w:rsidRPr="00095AAC">
        <w:rPr>
          <w:rFonts w:ascii="Times New Roman" w:eastAsia="Times New Roman" w:hAnsi="Times New Roman" w:cs="Times New Roman"/>
          <w:lang w:eastAsia="ru-RU"/>
        </w:rPr>
        <w:br/>
        <w:t>№ _____________ выдано «___» _______________ 20___ г. _____________________________</w:t>
      </w:r>
    </w:p>
    <w:p w:rsidR="00C44C19" w:rsidRPr="00095AAC" w:rsidRDefault="00C44C19" w:rsidP="00C44C19">
      <w:pPr>
        <w:spacing w:line="23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C44C19" w:rsidRPr="00095AAC" w:rsidRDefault="00C44C19" w:rsidP="00C44C19">
      <w:pPr>
        <w:numPr>
          <w:ilvl w:val="0"/>
          <w:numId w:val="5"/>
        </w:numPr>
        <w:spacing w:after="0" w:line="23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Наличие первого спортивного разряда или спортивного звания ___________________</w:t>
      </w:r>
    </w:p>
    <w:p w:rsidR="00C44C19" w:rsidRPr="00095AAC" w:rsidRDefault="00C44C19" w:rsidP="00C44C19">
      <w:pPr>
        <w:spacing w:line="230" w:lineRule="auto"/>
        <w:ind w:left="708" w:hanging="708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C44C19" w:rsidRPr="00095AAC" w:rsidRDefault="00C44C19" w:rsidP="00C44C19">
      <w:pPr>
        <w:spacing w:line="23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4C19" w:rsidRPr="00095AAC" w:rsidRDefault="00C44C19" w:rsidP="00C44C19">
      <w:pPr>
        <w:spacing w:line="23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lastRenderedPageBreak/>
        <w:t xml:space="preserve">О немедленной явке </w:t>
      </w:r>
      <w:proofErr w:type="gramStart"/>
      <w:r w:rsidRPr="00095AA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95AAC">
        <w:rPr>
          <w:rFonts w:ascii="Times New Roman" w:eastAsia="Times New Roman" w:hAnsi="Times New Roman" w:cs="Times New Roman"/>
          <w:lang w:eastAsia="ru-RU"/>
        </w:rPr>
        <w:t xml:space="preserve"> _________________________________ </w:t>
      </w:r>
      <w:proofErr w:type="gramStart"/>
      <w:r w:rsidRPr="00095AA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095AAC">
        <w:rPr>
          <w:rFonts w:ascii="Times New Roman" w:eastAsia="Times New Roman" w:hAnsi="Times New Roman" w:cs="Times New Roman"/>
          <w:lang w:eastAsia="ru-RU"/>
        </w:rPr>
        <w:t xml:space="preserve"> документами и вещами, указанными в мобилизационном предписании, мне объявлено в _______ ч ________ мин. «___» _______________ 20___ г.</w:t>
      </w:r>
    </w:p>
    <w:p w:rsidR="00C44C19" w:rsidRPr="00095AAC" w:rsidRDefault="00C44C19" w:rsidP="00C44C19">
      <w:pPr>
        <w:spacing w:line="23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Подпись _________________________________</w:t>
      </w:r>
    </w:p>
    <w:p w:rsidR="00C44C19" w:rsidRPr="00095AAC" w:rsidRDefault="00C44C19" w:rsidP="00C44C19">
      <w:pPr>
        <w:rPr>
          <w:rFonts w:ascii="Times New Roman" w:eastAsia="Times New Roman" w:hAnsi="Times New Roman" w:cs="Times New Roman"/>
          <w:i/>
          <w:lang w:eastAsia="ru-RU"/>
        </w:rPr>
      </w:pPr>
    </w:p>
    <w:p w:rsidR="00C44C19" w:rsidRPr="00095AAC" w:rsidRDefault="00C44C19" w:rsidP="00C44C19">
      <w:pPr>
        <w:rPr>
          <w:rFonts w:ascii="Times New Roman" w:eastAsia="Times New Roman" w:hAnsi="Times New Roman" w:cs="Times New Roman"/>
          <w:i/>
          <w:lang w:eastAsia="ru-RU"/>
        </w:rPr>
      </w:pPr>
    </w:p>
    <w:p w:rsidR="00C44C19" w:rsidRPr="00095AAC" w:rsidRDefault="00C44C19" w:rsidP="00C44C19">
      <w:pPr>
        <w:rPr>
          <w:rFonts w:ascii="Times New Roman" w:eastAsia="Times New Roman" w:hAnsi="Times New Roman" w:cs="Times New Roman"/>
          <w:i/>
          <w:lang w:eastAsia="ru-RU"/>
        </w:rPr>
      </w:pPr>
      <w:r w:rsidRPr="00095AAC">
        <w:rPr>
          <w:rFonts w:ascii="Times New Roman" w:eastAsia="Times New Roman" w:hAnsi="Times New Roman" w:cs="Times New Roman"/>
          <w:i/>
          <w:lang w:eastAsia="ru-RU"/>
        </w:rPr>
        <w:t>Оборотная сторона</w:t>
      </w:r>
    </w:p>
    <w:p w:rsidR="00C44C19" w:rsidRPr="00095AAC" w:rsidRDefault="00C44C19" w:rsidP="00C44C19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C44C19" w:rsidRPr="00095AAC" w:rsidRDefault="00C44C19" w:rsidP="00C44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Отметка о постановке на воинский учет и снятии с воинского учета:</w:t>
      </w:r>
    </w:p>
    <w:p w:rsidR="00C44C19" w:rsidRPr="00095AAC" w:rsidRDefault="00C44C19" w:rsidP="00C44C1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228"/>
        <w:gridCol w:w="2410"/>
        <w:gridCol w:w="2268"/>
      </w:tblGrid>
      <w:tr w:rsidR="00C44C19" w:rsidRPr="00095AAC" w:rsidTr="001101B9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Принят</w:t>
            </w:r>
            <w:proofErr w:type="gramEnd"/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на воинский учет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Когда сообщено</w:t>
            </w:r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в военный комиссариат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Снят</w:t>
            </w:r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с воинского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Когда сообщено</w:t>
            </w:r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в военный комиссариат</w:t>
            </w:r>
          </w:p>
        </w:tc>
      </w:tr>
      <w:tr w:rsidR="00C44C19" w:rsidRPr="00095AAC" w:rsidTr="001101B9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«___» _______ 20___ г.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Прибыл из __________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«___» _______ 20___ г.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какой причине</w:t>
            </w:r>
            <w:proofErr w:type="gramEnd"/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куда убыл)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C19" w:rsidRPr="00095AAC" w:rsidTr="001101B9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«___» _______ 20___ г.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Прибыл из __________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«___» _______ 20___ г.</w:t>
            </w:r>
          </w:p>
          <w:p w:rsidR="00C44C19" w:rsidRPr="00095AAC" w:rsidRDefault="00C44C19" w:rsidP="0011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какой причине</w:t>
            </w:r>
            <w:proofErr w:type="gramEnd"/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куда убыл)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9" w:rsidRPr="00095AAC" w:rsidRDefault="00C44C19" w:rsidP="00110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4C19" w:rsidRPr="00095AAC" w:rsidRDefault="00C44C19" w:rsidP="00C44C1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44C19" w:rsidRPr="00095AAC" w:rsidRDefault="00C44C19" w:rsidP="00C44C1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44C19" w:rsidRPr="00095AAC" w:rsidRDefault="00C44C19" w:rsidP="00C44C1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C44C19" w:rsidRPr="00095AAC" w:rsidRDefault="00C44C19" w:rsidP="00C44C1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ответственного за ведение первичного воинского учета)</w:t>
      </w:r>
    </w:p>
    <w:p w:rsidR="00C44C19" w:rsidRPr="00095AAC" w:rsidRDefault="00C44C19" w:rsidP="00C44C1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19" w:rsidRPr="00095AAC" w:rsidRDefault="00C44C19" w:rsidP="00C44C19">
      <w:pPr>
        <w:rPr>
          <w:rFonts w:ascii="Times New Roman" w:eastAsia="Times New Roman" w:hAnsi="Times New Roman" w:cs="Times New Roman"/>
          <w:lang w:eastAsia="ru-RU"/>
        </w:rPr>
      </w:pPr>
      <w:r w:rsidRPr="00095AAC">
        <w:rPr>
          <w:rFonts w:ascii="Times New Roman" w:eastAsia="Times New Roman" w:hAnsi="Times New Roman" w:cs="Times New Roman"/>
          <w:lang w:eastAsia="ru-RU"/>
        </w:rPr>
        <w:t>«___» _______________ 20___ г.</w:t>
      </w:r>
    </w:p>
    <w:p w:rsidR="00C44C19" w:rsidRPr="00095AAC" w:rsidRDefault="00C44C19" w:rsidP="00C44C19">
      <w:pPr>
        <w:rPr>
          <w:rFonts w:ascii="Times New Roman" w:eastAsia="Times New Roman" w:hAnsi="Times New Roman" w:cs="Times New Roman"/>
          <w:lang w:eastAsia="ru-RU"/>
        </w:rPr>
      </w:pPr>
    </w:p>
    <w:p w:rsidR="00F13A20" w:rsidRDefault="00C44C19" w:rsidP="00F13A20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  <w:r w:rsidRPr="00095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09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заполнения (ведения) карты первичного воинского учета призывника определен  приложением № 12 к методическим рекомендациям ГШ ВС РФ по осуществлению  пер</w:t>
      </w:r>
      <w:r w:rsidR="00F13A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вичного воинского учета </w:t>
      </w:r>
      <w:proofErr w:type="gramStart"/>
      <w:r w:rsidR="00F13A2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F13A20" w:rsidRDefault="00F13A20" w:rsidP="00F13A20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F13A20" w:rsidP="00F13A20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C44C19" w:rsidRPr="00493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C44C19" w:rsidRPr="004937F8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 об организации и осуществлении 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первичного воинского учета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на территории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Тарутинского</w:t>
      </w:r>
      <w:proofErr w:type="spellEnd"/>
      <w:r w:rsidRPr="00493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ТЕТРАДЬ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обмену информацией военного комиссариата 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937F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военного комиссариата муниципального образования (муниципальных образований)</w:t>
      </w:r>
      <w:proofErr w:type="gramEnd"/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_______________________________________________________________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37F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 местного самоуправления)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1"/>
        <w:gridCol w:w="1337"/>
        <w:gridCol w:w="1377"/>
        <w:gridCol w:w="1385"/>
        <w:gridCol w:w="1136"/>
        <w:gridCol w:w="1893"/>
        <w:gridCol w:w="1502"/>
      </w:tblGrid>
      <w:tr w:rsidR="00C44C19" w:rsidRPr="004937F8" w:rsidTr="001101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37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37F8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воинское звание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номер ВУС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происшедшие изменения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дата и отметка о внесении изменений</w:t>
            </w:r>
          </w:p>
        </w:tc>
      </w:tr>
      <w:tr w:rsidR="00C44C19" w:rsidRPr="004937F8" w:rsidTr="001101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4C19" w:rsidRPr="004937F8" w:rsidTr="001101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C19" w:rsidRPr="004937F8" w:rsidTr="001101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937F8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937F8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Примечания: </w:t>
      </w:r>
    </w:p>
    <w:p w:rsidR="00C44C19" w:rsidRPr="004937F8" w:rsidRDefault="00C44C19" w:rsidP="00C44C1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орган местного самоуправления заводятся две тетради.</w:t>
      </w:r>
    </w:p>
    <w:p w:rsidR="00C44C19" w:rsidRPr="004937F8" w:rsidRDefault="00C44C19" w:rsidP="00C44C1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Тетради должны быть зарегистрированы, пронумерованы, прошнурованы, опечатаны и заверены подписью руководителя органа местного самоуправления (военного комиссара) </w:t>
      </w:r>
    </w:p>
    <w:p w:rsidR="00C44C19" w:rsidRPr="004937F8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Default="00C44C19" w:rsidP="00C44C19"/>
    <w:p w:rsidR="00C44C19" w:rsidRDefault="00C44C19" w:rsidP="00321C00"/>
    <w:p w:rsidR="00C44C19" w:rsidRDefault="00C44C19" w:rsidP="00321C00"/>
    <w:p w:rsidR="00C44C19" w:rsidRDefault="00C44C19" w:rsidP="00321C00"/>
    <w:p w:rsidR="00C44C19" w:rsidRDefault="00C44C19" w:rsidP="00321C00"/>
    <w:p w:rsidR="00C44C19" w:rsidRDefault="00C44C19" w:rsidP="00321C00"/>
    <w:p w:rsidR="00C44C19" w:rsidRDefault="00C44C19" w:rsidP="00321C00"/>
    <w:p w:rsidR="00C44C19" w:rsidRDefault="00C44C19" w:rsidP="00321C00"/>
    <w:p w:rsidR="00C44C19" w:rsidRPr="004C7859" w:rsidRDefault="00F13A20" w:rsidP="00F13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</w:t>
      </w:r>
      <w:bookmarkStart w:id="51" w:name="_GoBack"/>
      <w:bookmarkEnd w:id="51"/>
      <w:r w:rsidR="00C44C19"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C44C19" w:rsidRPr="004C7859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 об организации и осуществлении </w:t>
      </w:r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первичного воинского учета</w:t>
      </w:r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на территории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Тарутинского</w:t>
      </w:r>
      <w:proofErr w:type="spellEnd"/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C44C19" w:rsidRPr="004C7859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19" w:rsidRPr="004C7859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Угловой штамп                                         Военному комиссару______________</w:t>
      </w: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                                                                                 </w:t>
      </w: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proofErr w:type="gramEnd"/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(образовательной организации)              ________________________________</w:t>
      </w: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Военного комиссариата)</w:t>
      </w:r>
      <w:proofErr w:type="gramEnd"/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мужского пола 15- и 16-летнего возраста</w:t>
      </w:r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(граждан мужского пола,  подлежащих  первоначальной постановке</w:t>
      </w:r>
      <w:proofErr w:type="gramEnd"/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воинский учет в следующем году)</w:t>
      </w:r>
      <w:proofErr w:type="gramEnd"/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</w:t>
      </w:r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образовательной организации)</w:t>
      </w:r>
    </w:p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организации:_________________________________________________</w:t>
      </w: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ВУР:______________    ________         __________________</w:t>
      </w: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(должность)                       (телефон)                 (инициалы имени, фамилия)</w:t>
      </w: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19" w:rsidRPr="004C7859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сентября 20____г.</w:t>
      </w:r>
    </w:p>
    <w:p w:rsidR="00C44C19" w:rsidRPr="004C7859" w:rsidRDefault="00C44C19" w:rsidP="00C44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245"/>
        <w:gridCol w:w="1560"/>
        <w:gridCol w:w="1697"/>
        <w:gridCol w:w="1499"/>
        <w:gridCol w:w="1471"/>
        <w:gridCol w:w="1535"/>
      </w:tblGrid>
      <w:tr w:rsidR="00C44C19" w:rsidRPr="004C7859" w:rsidTr="001101B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8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78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rPr>
                <w:rFonts w:ascii="Times New Roman" w:hAnsi="Times New Roman"/>
                <w:sz w:val="24"/>
                <w:szCs w:val="24"/>
              </w:rPr>
            </w:pPr>
            <w:r w:rsidRPr="004C785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859">
              <w:rPr>
                <w:rFonts w:ascii="Times New Roman" w:hAnsi="Times New Roman"/>
                <w:sz w:val="24"/>
                <w:szCs w:val="24"/>
              </w:rPr>
              <w:t>гражданствосерия</w:t>
            </w:r>
            <w:proofErr w:type="spellEnd"/>
            <w:r w:rsidRPr="004C7859">
              <w:rPr>
                <w:rFonts w:ascii="Times New Roman" w:hAnsi="Times New Roman"/>
                <w:sz w:val="24"/>
                <w:szCs w:val="24"/>
              </w:rPr>
              <w:t xml:space="preserve"> и номер паспорта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5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59">
              <w:rPr>
                <w:rFonts w:ascii="Times New Roman" w:hAnsi="Times New Roman"/>
                <w:sz w:val="24"/>
                <w:szCs w:val="24"/>
              </w:rPr>
              <w:t>(где и в каком классе, курсе учится или сколько классов, курсов окончил)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59">
              <w:rPr>
                <w:rFonts w:ascii="Times New Roman" w:hAnsi="Times New Roman"/>
                <w:sz w:val="24"/>
                <w:szCs w:val="24"/>
              </w:rPr>
              <w:t>место работы и занимаемая должность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59">
              <w:rPr>
                <w:rFonts w:ascii="Times New Roman" w:hAnsi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44C19" w:rsidRPr="004C7859" w:rsidTr="001101B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4C19" w:rsidRPr="004C7859" w:rsidTr="001101B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C19" w:rsidRPr="004C7859" w:rsidRDefault="00C44C19" w:rsidP="001101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C19" w:rsidRPr="004C7859" w:rsidRDefault="00C44C19" w:rsidP="00C4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(образовательной организации)</w:t>
      </w: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_______________       ______________________</w:t>
      </w: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                                   (телефон)                                (инициалы имени, фамилия)</w:t>
      </w:r>
    </w:p>
    <w:p w:rsidR="00C44C19" w:rsidRPr="004C7859" w:rsidRDefault="00C44C19" w:rsidP="00C44C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85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44C19" w:rsidRPr="004C7859" w:rsidRDefault="00C44C19" w:rsidP="00C44C19">
      <w:pPr>
        <w:spacing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7859">
        <w:rPr>
          <w:rFonts w:ascii="Times New Roman" w:eastAsia="Times New Roman" w:hAnsi="Times New Roman" w:cs="Times New Roman"/>
          <w:b/>
          <w:sz w:val="24"/>
          <w:lang w:eastAsia="ru-RU"/>
        </w:rPr>
        <w:t>Примечания:</w:t>
      </w:r>
      <w:r w:rsidRPr="004C7859">
        <w:rPr>
          <w:rFonts w:ascii="Times New Roman" w:eastAsia="Times New Roman" w:hAnsi="Times New Roman" w:cs="Times New Roman"/>
          <w:sz w:val="24"/>
          <w:lang w:eastAsia="ru-RU"/>
        </w:rPr>
        <w:t> 1. Списки граждан мужского пола 15- и 16-летнего возраста составляются в алфавитном порядке, заверяются печатью организации (образовательной организации) и представляются в военные комиссариаты по месту жительства (месту пребывания) граждан ежегодно, в срок до 15 сентября. На работающих граждан списки составляются на основании личных карточек работников (форма № Т-2)</w:t>
      </w:r>
      <w:r w:rsidRPr="004C78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C44C19" w:rsidRPr="004C7859" w:rsidRDefault="00C44C19" w:rsidP="00C44C19">
      <w:pPr>
        <w:spacing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7859">
        <w:rPr>
          <w:rFonts w:ascii="Times New Roman" w:eastAsia="Times New Roman" w:hAnsi="Times New Roman" w:cs="Times New Roman"/>
          <w:sz w:val="24"/>
          <w:lang w:eastAsia="ru-RU"/>
        </w:rPr>
        <w:t xml:space="preserve">2. Списки граждан мужского пола, подлежащих первоначальной постановке </w:t>
      </w:r>
      <w:r w:rsidRPr="004C7859">
        <w:rPr>
          <w:rFonts w:ascii="Times New Roman" w:eastAsia="Times New Roman" w:hAnsi="Times New Roman" w:cs="Times New Roman"/>
          <w:sz w:val="24"/>
          <w:lang w:eastAsia="ru-RU"/>
        </w:rPr>
        <w:br/>
        <w:t>на воинский учет в следующем году, составляются в аналогичном порядке и представляются в военные комиссариаты по месту жительства (месту пребывания) граждан ежегодно, в срок до 1 ноября.</w:t>
      </w:r>
    </w:p>
    <w:p w:rsidR="00C44C19" w:rsidRDefault="00C44C19" w:rsidP="00321C00"/>
    <w:p w:rsidR="00C44C19" w:rsidRDefault="00C44C19" w:rsidP="00321C00"/>
    <w:p w:rsidR="00C44C19" w:rsidRDefault="00C44C19" w:rsidP="00321C00"/>
    <w:p w:rsidR="00C44C19" w:rsidRDefault="00C44C19" w:rsidP="00321C00"/>
    <w:p w:rsidR="00C44C19" w:rsidRDefault="00C44C19" w:rsidP="00321C00"/>
    <w:p w:rsidR="00C44C19" w:rsidRDefault="00C44C19" w:rsidP="00321C00"/>
    <w:sectPr w:rsidR="00C4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1A"/>
    <w:rsid w:val="0031289E"/>
    <w:rsid w:val="00321C00"/>
    <w:rsid w:val="003864BD"/>
    <w:rsid w:val="006D79B4"/>
    <w:rsid w:val="00767F1A"/>
    <w:rsid w:val="008047C8"/>
    <w:rsid w:val="00B95247"/>
    <w:rsid w:val="00C44C19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4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4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13B4903D5522780390F81E7699445566&amp;req=doc&amp;base=RZB&amp;n=320647&amp;dst=100017&amp;fld=134&amp;REFFIELD=134&amp;REFDST=718&amp;REFDOC=325657&amp;REFBASE=RZB&amp;stat=refcode%3D16876%3Bdstident%3D100017%3Bindex%3D396&amp;date=01.07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7057</Words>
  <Characters>40227</Characters>
  <Application>Microsoft Office Word</Application>
  <DocSecurity>0</DocSecurity>
  <Lines>335</Lines>
  <Paragraphs>94</Paragraphs>
  <ScaleCrop>false</ScaleCrop>
  <Company/>
  <LinksUpToDate>false</LinksUpToDate>
  <CharactersWithSpaces>47190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2019-07-04T05:15:00Z</dcterms:created>
  <dcterms:modified xsi:type="dcterms:W3CDTF">2019-07-04T08:23:00Z</dcterms:modified>
</cp:coreProperties>
</file>