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3C" w:rsidRPr="00051327" w:rsidRDefault="00051327" w:rsidP="00051327">
      <w:pPr>
        <w:spacing w:line="240" w:lineRule="auto"/>
        <w:ind w:firstLine="709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  <w:r w:rsidRPr="000513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18415</wp:posOffset>
            </wp:positionV>
            <wp:extent cx="676275" cy="838200"/>
            <wp:effectExtent l="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43C" w:rsidRPr="00051327" w:rsidRDefault="00E5043C" w:rsidP="00051327">
      <w:pPr>
        <w:spacing w:line="240" w:lineRule="auto"/>
        <w:ind w:firstLine="709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E5043C" w:rsidRPr="00051327" w:rsidRDefault="00E5043C" w:rsidP="00051327">
      <w:pPr>
        <w:spacing w:line="240" w:lineRule="auto"/>
        <w:ind w:firstLine="709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9645" w:type="dxa"/>
        <w:tblInd w:w="-106" w:type="dxa"/>
        <w:tblLayout w:type="fixed"/>
        <w:tblLook w:val="04A0"/>
      </w:tblPr>
      <w:tblGrid>
        <w:gridCol w:w="9645"/>
      </w:tblGrid>
      <w:tr w:rsidR="00E5043C" w:rsidRPr="00051327" w:rsidTr="00E5043C">
        <w:trPr>
          <w:trHeight w:val="2426"/>
        </w:trPr>
        <w:tc>
          <w:tcPr>
            <w:tcW w:w="9648" w:type="dxa"/>
          </w:tcPr>
          <w:p w:rsidR="00E5043C" w:rsidRPr="00051327" w:rsidRDefault="00E5043C" w:rsidP="000513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043C" w:rsidRPr="00051327" w:rsidRDefault="00E5043C" w:rsidP="000513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27">
              <w:rPr>
                <w:rFonts w:ascii="Arial" w:hAnsi="Arial" w:cs="Arial"/>
                <w:b/>
                <w:bCs/>
                <w:sz w:val="24"/>
                <w:szCs w:val="24"/>
              </w:rPr>
              <w:t>КРАСНОЯРСКИЙ  КРАЙ  АЧИНСКИЙ  РАЙОН</w:t>
            </w:r>
          </w:p>
          <w:p w:rsidR="00E5043C" w:rsidRPr="00051327" w:rsidRDefault="005A23A8" w:rsidP="00051327">
            <w:pPr>
              <w:pStyle w:val="1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ТАРУТИНСКИЙ</w:t>
            </w:r>
            <w:r w:rsidR="00E5043C" w:rsidRPr="000513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СЕЛЬСКИЙ   СОВЕТ  ДЕПУТАТОВ</w:t>
            </w:r>
          </w:p>
          <w:p w:rsidR="00537A97" w:rsidRPr="00051327" w:rsidRDefault="00537A97" w:rsidP="00051327">
            <w:pPr>
              <w:pStyle w:val="2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E5043C" w:rsidRPr="00051327" w:rsidRDefault="00051327" w:rsidP="00051327">
            <w:pPr>
              <w:pStyle w:val="2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 Ш Е Н И Е</w:t>
            </w:r>
          </w:p>
          <w:p w:rsidR="00E5043C" w:rsidRPr="00672B2C" w:rsidRDefault="00B211D8" w:rsidP="00051327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</w:t>
            </w:r>
            <w:r w:rsidR="005A23A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9597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245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                          </w:t>
            </w:r>
            <w:r w:rsidR="00E5043C" w:rsidRPr="00051327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Start"/>
            <w:r w:rsidR="00E5043C" w:rsidRPr="0005132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A23A8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proofErr w:type="gramEnd"/>
            <w:r w:rsidR="005A23A8">
              <w:rPr>
                <w:rFonts w:ascii="Arial" w:hAnsi="Arial" w:cs="Arial"/>
                <w:b/>
                <w:bCs/>
                <w:sz w:val="24"/>
                <w:szCs w:val="24"/>
              </w:rPr>
              <w:t>арутино</w:t>
            </w:r>
            <w:r w:rsidR="005245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 w:rsidR="00E5043C" w:rsidRPr="000513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</w:p>
          <w:p w:rsidR="00E5043C" w:rsidRPr="00051327" w:rsidRDefault="00E5043C" w:rsidP="000513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5043C" w:rsidRPr="00051327" w:rsidRDefault="00E5043C" w:rsidP="002414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1327">
        <w:rPr>
          <w:rFonts w:ascii="Arial" w:hAnsi="Arial" w:cs="Arial"/>
          <w:b/>
          <w:bCs/>
          <w:sz w:val="24"/>
          <w:szCs w:val="24"/>
        </w:rPr>
        <w:t xml:space="preserve">О передаче к осуществлению части полномочий  по решению вопросов местного значения </w:t>
      </w:r>
      <w:r w:rsidR="005A23A8">
        <w:rPr>
          <w:rFonts w:ascii="Arial" w:hAnsi="Arial" w:cs="Arial"/>
          <w:b/>
          <w:bCs/>
          <w:sz w:val="24"/>
          <w:szCs w:val="24"/>
        </w:rPr>
        <w:t>Тарутинского</w:t>
      </w:r>
      <w:r w:rsidRPr="00051327">
        <w:rPr>
          <w:rFonts w:ascii="Arial" w:hAnsi="Arial" w:cs="Arial"/>
          <w:b/>
          <w:bCs/>
          <w:sz w:val="24"/>
          <w:szCs w:val="24"/>
        </w:rPr>
        <w:t xml:space="preserve">   сельсовета    Ачинскому  району</w:t>
      </w:r>
    </w:p>
    <w:p w:rsidR="00E5043C" w:rsidRPr="00051327" w:rsidRDefault="00E5043C" w:rsidP="000513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5043C" w:rsidRPr="0092381C" w:rsidRDefault="00E5043C" w:rsidP="000513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27">
        <w:rPr>
          <w:rFonts w:ascii="Arial" w:hAnsi="Arial" w:cs="Arial"/>
          <w:sz w:val="24"/>
          <w:szCs w:val="24"/>
        </w:rPr>
        <w:tab/>
      </w:r>
      <w:proofErr w:type="gramStart"/>
      <w:r w:rsidRPr="0092381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от  06.10.2003 № 131-ФЗ «Об общих принципах  организации  местного самоуправления в Российской Федерации», Бюджетным кодексом Российской Федерации, Законом  Красноярского края  от 15.10.2015 № 9-3724 «О закреплении вопросов  местного значения  за сельскими  поселениями  Красноярского края»,   руководствуясь ст. </w:t>
      </w:r>
      <w:r w:rsidR="00241455" w:rsidRPr="0092381C">
        <w:rPr>
          <w:rFonts w:ascii="Times New Roman" w:hAnsi="Times New Roman" w:cs="Times New Roman"/>
          <w:sz w:val="28"/>
          <w:szCs w:val="28"/>
        </w:rPr>
        <w:t xml:space="preserve">ст. </w:t>
      </w:r>
      <w:r w:rsidR="005A23A8" w:rsidRPr="0092381C">
        <w:rPr>
          <w:rFonts w:ascii="Times New Roman" w:hAnsi="Times New Roman" w:cs="Times New Roman"/>
          <w:sz w:val="28"/>
          <w:szCs w:val="28"/>
        </w:rPr>
        <w:t>21</w:t>
      </w:r>
      <w:r w:rsidRPr="0092381C">
        <w:rPr>
          <w:rFonts w:ascii="Times New Roman" w:hAnsi="Times New Roman" w:cs="Times New Roman"/>
          <w:sz w:val="28"/>
          <w:szCs w:val="28"/>
        </w:rPr>
        <w:t>,</w:t>
      </w:r>
      <w:r w:rsidR="005A23A8" w:rsidRPr="0092381C">
        <w:rPr>
          <w:rFonts w:ascii="Times New Roman" w:hAnsi="Times New Roman" w:cs="Times New Roman"/>
          <w:sz w:val="28"/>
          <w:szCs w:val="28"/>
        </w:rPr>
        <w:t>25</w:t>
      </w:r>
      <w:r w:rsidRPr="0092381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сельсовета Ачинского района Красноярского края,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сельский Совет депутатов  </w:t>
      </w:r>
      <w:r w:rsidRPr="0092381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238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5043C" w:rsidRPr="0092381C" w:rsidRDefault="00E5043C" w:rsidP="0005132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1.Администрации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сельсовета Ачинского района передать администрации  Ачинского райо</w:t>
      </w:r>
      <w:r w:rsidR="00495975" w:rsidRPr="0092381C">
        <w:rPr>
          <w:rFonts w:ascii="Times New Roman" w:hAnsi="Times New Roman" w:cs="Times New Roman"/>
          <w:sz w:val="28"/>
          <w:szCs w:val="28"/>
        </w:rPr>
        <w:t>на  к осуществлению с 01</w:t>
      </w:r>
      <w:r w:rsidR="005245A3">
        <w:rPr>
          <w:rFonts w:ascii="Times New Roman" w:hAnsi="Times New Roman" w:cs="Times New Roman"/>
          <w:sz w:val="28"/>
          <w:szCs w:val="28"/>
        </w:rPr>
        <w:t>.01.2024  по 31.12.2024</w:t>
      </w:r>
      <w:r w:rsidRPr="0092381C">
        <w:rPr>
          <w:rFonts w:ascii="Times New Roman" w:hAnsi="Times New Roman" w:cs="Times New Roman"/>
          <w:sz w:val="28"/>
          <w:szCs w:val="28"/>
        </w:rPr>
        <w:t xml:space="preserve"> включительно часть  полномочий по решению вопросов местного значения:</w:t>
      </w:r>
    </w:p>
    <w:p w:rsidR="00E5043C" w:rsidRPr="00051327" w:rsidRDefault="00E5043C" w:rsidP="00051327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495975" w:rsidRPr="0092381C" w:rsidRDefault="00495975" w:rsidP="00495975">
      <w:pPr>
        <w:pStyle w:val="22"/>
        <w:shd w:val="clear" w:color="auto" w:fill="auto"/>
        <w:tabs>
          <w:tab w:val="left" w:pos="141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1.1.Организация в границах сельсовета электро-, тепло- и водоснабжения населения, водоотведения в пределах полномочий, установленных законодательством Российской Федерации.</w:t>
      </w:r>
    </w:p>
    <w:p w:rsidR="00495975" w:rsidRPr="0092381C" w:rsidRDefault="00495975" w:rsidP="00495975">
      <w:pPr>
        <w:pStyle w:val="22"/>
        <w:shd w:val="clear" w:color="auto" w:fill="auto"/>
        <w:tabs>
          <w:tab w:val="left" w:pos="141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1.2.Иные полномочия органов местного самоуправления в соответствии с жилищным законодательством: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принятие в установленном порядке решений о переводе или об отказе в переводе жилых помещений в нежилые и нежилых помещений в жилые помещения;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согласование переустройства и (или) перепланировки жилого помещения;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утверждение административного регламента по предоставлению муниципальной услуги: прием заявлений и выдача документов о согласовании переустройства и (или) перепланировки жилого помещения;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организация строительства муниципального жилищного фонда, создание условий для жилищного строительства на территории поселения;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обеспечение жильем молодых семей, в рамках реализации муниципальной программы «Молодежь Ачинского района в XXI веке», </w:t>
      </w:r>
      <w:r w:rsidRPr="0092381C">
        <w:rPr>
          <w:rFonts w:cs="Times New Roman"/>
          <w:color w:val="000000"/>
          <w:sz w:val="28"/>
          <w:szCs w:val="28"/>
          <w:lang w:bidi="ru-RU"/>
        </w:rPr>
        <w:lastRenderedPageBreak/>
        <w:t>утвержденной постановлением администрации Ачинского района от 14.10.2013 № 922-П;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разработка и утверждение краткосрочных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планов реализации региональной программы капитального ремонта общего имущества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в многоквартирных домах на очередной трехлетний период.</w:t>
      </w:r>
    </w:p>
    <w:p w:rsidR="00495975" w:rsidRPr="0092381C" w:rsidRDefault="00495975" w:rsidP="00495975">
      <w:pPr>
        <w:pStyle w:val="22"/>
        <w:shd w:val="clear" w:color="auto" w:fill="auto"/>
        <w:tabs>
          <w:tab w:val="left" w:pos="140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1.3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его исполнением, составление и утверждение отчета об исполнении бюджета поселения:</w:t>
      </w:r>
    </w:p>
    <w:p w:rsidR="00495975" w:rsidRPr="0092381C" w:rsidRDefault="00495975" w:rsidP="00495975">
      <w:pPr>
        <w:pStyle w:val="22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ведение сводной бюджетной росписи и кассового плана поселения, с последующим внесением изменений в течение финансового года;</w:t>
      </w:r>
    </w:p>
    <w:p w:rsidR="00495975" w:rsidRPr="0092381C" w:rsidRDefault="00495975" w:rsidP="00495975">
      <w:pPr>
        <w:pStyle w:val="22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составление и представление отчета о кассовом исполнении бюджета поселения в порядке, установленном Министерством финансов Российской Федерации;</w:t>
      </w:r>
    </w:p>
    <w:p w:rsidR="00495975" w:rsidRPr="0092381C" w:rsidRDefault="00495975" w:rsidP="00495975">
      <w:pPr>
        <w:pStyle w:val="22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исполнение судебных актов по искам к муниципальному образованию Администрация Тарутинского сельсовета,   всоответствии со ст. 242.2 Бюджетного кодекса Российской Федерации.</w:t>
      </w:r>
    </w:p>
    <w:p w:rsidR="00495975" w:rsidRPr="0092381C" w:rsidRDefault="00495975" w:rsidP="00495975">
      <w:pPr>
        <w:pStyle w:val="22"/>
        <w:shd w:val="clear" w:color="auto" w:fill="auto"/>
        <w:tabs>
          <w:tab w:val="left" w:pos="140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1.4. Создание условий для организации досуга и обеспечения жителей поселения услугами организаций культуры.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Организация и осуществление мероприятий по работе с детьми и молодежью в поселении.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429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Формирование архивных фондов поселения.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40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Владение, пользование и распоряжение имуществом, находящимся в муниципальной собственности поселения:</w:t>
      </w:r>
    </w:p>
    <w:p w:rsidR="00495975" w:rsidRPr="0092381C" w:rsidRDefault="00495975" w:rsidP="00495975">
      <w:pPr>
        <w:pStyle w:val="22"/>
        <w:numPr>
          <w:ilvl w:val="0"/>
          <w:numId w:val="4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подготовка проектов правовых актов по вопросам учета, управления, распоряжения, приватизации,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использованием имущества;</w:t>
      </w:r>
    </w:p>
    <w:p w:rsidR="00495975" w:rsidRPr="0092381C" w:rsidRDefault="00495975" w:rsidP="00495975">
      <w:pPr>
        <w:pStyle w:val="22"/>
        <w:numPr>
          <w:ilvl w:val="0"/>
          <w:numId w:val="4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организация подготовки и проведения мероприятий, направленных на проведение государственной регистрации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прав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на имущество.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11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При осуществлении администрацией района полномочий указанных в пункте</w:t>
      </w:r>
      <w:r w:rsidRPr="0092381C">
        <w:rPr>
          <w:rFonts w:cs="Times New Roman"/>
          <w:sz w:val="28"/>
          <w:szCs w:val="28"/>
        </w:rPr>
        <w:t xml:space="preserve"> 1.2.7 </w:t>
      </w:r>
      <w:r w:rsidRPr="0092381C">
        <w:rPr>
          <w:rFonts w:cs="Times New Roman"/>
          <w:color w:val="000000"/>
          <w:sz w:val="28"/>
          <w:szCs w:val="28"/>
          <w:lang w:bidi="ru-RU"/>
        </w:rPr>
        <w:t>ад</w:t>
      </w:r>
      <w:r w:rsidRPr="0092381C">
        <w:rPr>
          <w:rFonts w:cs="Times New Roman"/>
          <w:sz w:val="28"/>
          <w:szCs w:val="28"/>
        </w:rPr>
        <w:t>мини</w:t>
      </w:r>
      <w:r w:rsidRPr="0092381C">
        <w:rPr>
          <w:rFonts w:cs="Times New Roman"/>
          <w:color w:val="000000"/>
          <w:sz w:val="28"/>
          <w:szCs w:val="28"/>
          <w:lang w:bidi="ru-RU"/>
        </w:rPr>
        <w:t>стр</w:t>
      </w:r>
      <w:r w:rsidRPr="0092381C">
        <w:rPr>
          <w:rFonts w:cs="Times New Roman"/>
          <w:sz w:val="28"/>
          <w:szCs w:val="28"/>
        </w:rPr>
        <w:t>ация</w:t>
      </w:r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поселения обязуется предоставлять администрации района документы и иную информацию, предусмотренную действующим законодательством и необходимую для осуществления переданных полномочий.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221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При осуществлении администрацией района полномочий по исполнению бюджета поселения в части полномочий указанных в пункте 1.2.3. администрация района производит операции по исполнению бюджета поселения в программном продукте «Автоматизированный центр контроля. Финансы. Версия 2» (АЦ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К-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финансы).</w:t>
      </w:r>
    </w:p>
    <w:p w:rsidR="00E5043C" w:rsidRPr="0092381C" w:rsidRDefault="00E5043C" w:rsidP="0005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сельсовета   заключить соглашение  с  администрацией  Ачинского района о передаче ей  осуществления части   полномочий  согласно пункту 1  настоящего решения в срок </w:t>
      </w:r>
      <w:r w:rsidR="00241455" w:rsidRPr="0092381C">
        <w:rPr>
          <w:rFonts w:ascii="Times New Roman" w:hAnsi="Times New Roman" w:cs="Times New Roman"/>
          <w:sz w:val="28"/>
          <w:szCs w:val="28"/>
        </w:rPr>
        <w:t>до</w:t>
      </w:r>
      <w:r w:rsidR="001C01DC" w:rsidRPr="0092381C">
        <w:rPr>
          <w:rFonts w:ascii="Times New Roman" w:hAnsi="Times New Roman" w:cs="Times New Roman"/>
          <w:sz w:val="28"/>
          <w:szCs w:val="28"/>
        </w:rPr>
        <w:t>31 декабря  202</w:t>
      </w:r>
      <w:r w:rsidR="005245A3">
        <w:rPr>
          <w:rFonts w:ascii="Times New Roman" w:hAnsi="Times New Roman" w:cs="Times New Roman"/>
          <w:sz w:val="28"/>
          <w:szCs w:val="28"/>
        </w:rPr>
        <w:t>3</w:t>
      </w:r>
      <w:r w:rsidRPr="0092381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5043C" w:rsidRPr="0092381C" w:rsidRDefault="00E5043C" w:rsidP="0005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lastRenderedPageBreak/>
        <w:t xml:space="preserve">3. Осуществление части полномочий  по решению  вопросов  местного  значения 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сельсовета предусмотренные пунктом 1 настоящего решения, осуществлять  за счет  межбюджетных  трансфертов, предоставляемых из бюджета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сельсовета  в районный  бюджет  в соответствии с Бюджетным  кодексом Российской Федерации. </w:t>
      </w:r>
    </w:p>
    <w:p w:rsidR="005A23A8" w:rsidRPr="0092381C" w:rsidRDefault="005A23A8" w:rsidP="0089078A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3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81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комиссия по экономической и бюджетной политике, сельскому хозяйству и землепользованию (Председатель – И.С. Куроленко);</w:t>
      </w:r>
    </w:p>
    <w:p w:rsidR="005A23A8" w:rsidRPr="0092381C" w:rsidRDefault="0089078A" w:rsidP="0089078A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ab/>
      </w:r>
    </w:p>
    <w:p w:rsidR="005A23A8" w:rsidRPr="0092381C" w:rsidRDefault="005A23A8" w:rsidP="00890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5.Решение вступает в силу </w:t>
      </w:r>
      <w:r w:rsidR="00A3425B" w:rsidRPr="0092381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2381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информационном листе «Сельские вести»  и подлежит размещению на официальном сайте Тарутинского сельсовета - </w:t>
      </w:r>
      <w:r w:rsidR="005245A3">
        <w:t>0</w:t>
      </w:r>
    </w:p>
    <w:p w:rsidR="0089078A" w:rsidRPr="0092381C" w:rsidRDefault="0089078A" w:rsidP="0089078A">
      <w:pPr>
        <w:spacing w:after="0"/>
        <w:jc w:val="both"/>
        <w:rPr>
          <w:rFonts w:ascii="Times New Roman" w:hAnsi="Times New Roman" w:cs="Times New Roman"/>
        </w:rPr>
      </w:pPr>
    </w:p>
    <w:p w:rsidR="0089078A" w:rsidRPr="0092381C" w:rsidRDefault="0089078A" w:rsidP="009238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81C">
        <w:rPr>
          <w:rFonts w:ascii="Times New Roman" w:hAnsi="Times New Roman" w:cs="Times New Roman"/>
          <w:b/>
          <w:sz w:val="24"/>
          <w:szCs w:val="24"/>
        </w:rPr>
        <w:t>Глава Тарутинского сельсовета                                     Пре</w:t>
      </w:r>
      <w:r w:rsidR="0092381C">
        <w:rPr>
          <w:rFonts w:ascii="Times New Roman" w:hAnsi="Times New Roman" w:cs="Times New Roman"/>
          <w:b/>
          <w:sz w:val="24"/>
          <w:szCs w:val="24"/>
        </w:rPr>
        <w:t xml:space="preserve">дседатель Тарутинского сельского </w:t>
      </w:r>
      <w:bookmarkStart w:id="0" w:name="_GoBack"/>
      <w:bookmarkEnd w:id="0"/>
      <w:r w:rsidRPr="0092381C">
        <w:rPr>
          <w:rFonts w:ascii="Times New Roman" w:hAnsi="Times New Roman" w:cs="Times New Roman"/>
          <w:b/>
          <w:sz w:val="24"/>
          <w:szCs w:val="24"/>
        </w:rPr>
        <w:t xml:space="preserve">  Совета депутатов</w:t>
      </w:r>
    </w:p>
    <w:p w:rsidR="005A23A8" w:rsidRPr="0092381C" w:rsidRDefault="0089078A" w:rsidP="005A2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C">
        <w:rPr>
          <w:rFonts w:ascii="Times New Roman" w:hAnsi="Times New Roman" w:cs="Times New Roman"/>
          <w:b/>
          <w:sz w:val="24"/>
          <w:szCs w:val="24"/>
        </w:rPr>
        <w:t>__________В.А. Потехин                                                        ______________Н.Н. Симонова</w:t>
      </w:r>
    </w:p>
    <w:p w:rsidR="00B65119" w:rsidRPr="00051327" w:rsidRDefault="00B65119" w:rsidP="0005132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65119" w:rsidRPr="00051327" w:rsidSect="00051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74C"/>
    <w:multiLevelType w:val="multilevel"/>
    <w:tmpl w:val="CF56B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D5281"/>
    <w:multiLevelType w:val="multilevel"/>
    <w:tmpl w:val="BDB8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24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  <w:color w:val="000000"/>
      </w:rPr>
    </w:lvl>
  </w:abstractNum>
  <w:abstractNum w:abstractNumId="2">
    <w:nsid w:val="2B7F61D4"/>
    <w:multiLevelType w:val="multilevel"/>
    <w:tmpl w:val="9A20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6C9E27AD"/>
    <w:multiLevelType w:val="multilevel"/>
    <w:tmpl w:val="3AAE6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E1986"/>
    <w:multiLevelType w:val="multilevel"/>
    <w:tmpl w:val="C31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color w:val="000000"/>
      </w:rPr>
    </w:lvl>
  </w:abstractNum>
  <w:abstractNum w:abstractNumId="5">
    <w:nsid w:val="6E7B3FC7"/>
    <w:multiLevelType w:val="multilevel"/>
    <w:tmpl w:val="D910F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13B95"/>
    <w:multiLevelType w:val="multilevel"/>
    <w:tmpl w:val="03264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043C"/>
    <w:rsid w:val="00051327"/>
    <w:rsid w:val="00180C06"/>
    <w:rsid w:val="001B4360"/>
    <w:rsid w:val="001B4AF9"/>
    <w:rsid w:val="001C01DC"/>
    <w:rsid w:val="001D1EC5"/>
    <w:rsid w:val="001F5A50"/>
    <w:rsid w:val="00241455"/>
    <w:rsid w:val="0024643A"/>
    <w:rsid w:val="00253EE4"/>
    <w:rsid w:val="00285B37"/>
    <w:rsid w:val="0040195D"/>
    <w:rsid w:val="00424A35"/>
    <w:rsid w:val="00495975"/>
    <w:rsid w:val="005245A3"/>
    <w:rsid w:val="00537A97"/>
    <w:rsid w:val="005A23A8"/>
    <w:rsid w:val="005D76DC"/>
    <w:rsid w:val="00672B2C"/>
    <w:rsid w:val="00697557"/>
    <w:rsid w:val="0075611E"/>
    <w:rsid w:val="0076505D"/>
    <w:rsid w:val="00770A75"/>
    <w:rsid w:val="007F63CE"/>
    <w:rsid w:val="0089078A"/>
    <w:rsid w:val="00906D1C"/>
    <w:rsid w:val="0092381C"/>
    <w:rsid w:val="009A0714"/>
    <w:rsid w:val="00A3425B"/>
    <w:rsid w:val="00AA5064"/>
    <w:rsid w:val="00B211D8"/>
    <w:rsid w:val="00B65119"/>
    <w:rsid w:val="00D241F5"/>
    <w:rsid w:val="00D35689"/>
    <w:rsid w:val="00D83664"/>
    <w:rsid w:val="00E41C48"/>
    <w:rsid w:val="00E5043C"/>
    <w:rsid w:val="00F80001"/>
    <w:rsid w:val="00FB3337"/>
    <w:rsid w:val="00FD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4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04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43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043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E5043C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5043C"/>
    <w:rPr>
      <w:rFonts w:ascii="Calibri" w:eastAsia="Calibri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5043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rsid w:val="005A23A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9597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5975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4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04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43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043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E5043C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5043C"/>
    <w:rPr>
      <w:rFonts w:ascii="Calibri" w:eastAsia="Calibri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5043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rsid w:val="005A23A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9597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5975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2022-11-02T01:37:00Z</cp:lastPrinted>
  <dcterms:created xsi:type="dcterms:W3CDTF">2023-10-16T02:34:00Z</dcterms:created>
  <dcterms:modified xsi:type="dcterms:W3CDTF">2023-10-16T02:34:00Z</dcterms:modified>
</cp:coreProperties>
</file>